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002"/>
        <w:gridCol w:w="1844"/>
      </w:tblGrid>
      <w:tr w:rsidR="00A70379" w:rsidRPr="00EA6ED8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EA6ED8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ATR-211_1997SU</w:t>
            </w:r>
          </w:p>
        </w:tc>
        <w:tc>
          <w:tcPr>
            <w:tcW w:w="0" w:type="auto"/>
            <w:vAlign w:val="center"/>
            <w:hideMark/>
          </w:tcPr>
          <w:p w:rsidR="00A70379" w:rsidRPr="00EA6ED8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Robot Programming</w:t>
            </w:r>
          </w:p>
        </w:tc>
        <w:tc>
          <w:tcPr>
            <w:tcW w:w="0" w:type="auto"/>
            <w:vAlign w:val="center"/>
            <w:hideMark/>
          </w:tcPr>
          <w:p w:rsidR="00A70379" w:rsidRPr="00EA6ED8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ATR-211</w:t>
            </w: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429"/>
      </w:tblGrid>
      <w:tr w:rsidR="00A70379" w:rsidRPr="00A70379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CIS Course ID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S20705</w:t>
            </w:r>
          </w:p>
        </w:tc>
      </w:tr>
      <w:tr w:rsidR="00A70379" w:rsidRPr="00A70379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Term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Summer 1997</w:t>
            </w:r>
          </w:p>
        </w:tc>
      </w:tr>
      <w:tr w:rsidR="00A70379" w:rsidRPr="00A70379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 Term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Summer 1999</w:t>
            </w: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0"/>
        <w:gridCol w:w="434"/>
        <w:gridCol w:w="180"/>
        <w:gridCol w:w="820"/>
        <w:gridCol w:w="180"/>
        <w:gridCol w:w="607"/>
        <w:gridCol w:w="180"/>
        <w:gridCol w:w="660"/>
        <w:gridCol w:w="195"/>
      </w:tblGrid>
      <w:tr w:rsidR="00A70379" w:rsidRPr="00A70379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 </w:t>
            </w:r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0379" w:rsidRPr="00A70379" w:rsidTr="00A70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the operational characteristics of industrial robots and programming in their respective languages. Topics include robot programming utilizing teach pendants, PLCs, and personal computers; and the interaction of external sensors, machine vision, network systems, and other related devices. Upon completion, students should be able to program and demonstrate the operation of various robots.</w:t>
            </w: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0379" w:rsidRPr="00A70379" w:rsidTr="00A703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0379" w:rsidRPr="00A70379" w:rsidTr="00A703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A70379" w:rsidRPr="00A70379" w:rsidTr="00A70379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State Prerequisites</w:t>
            </w:r>
          </w:p>
        </w:tc>
        <w:tc>
          <w:tcPr>
            <w:tcW w:w="4000" w:type="pct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Take One: CIS-110 or CIS-111</w:t>
            </w:r>
          </w:p>
        </w:tc>
      </w:tr>
    </w:tbl>
    <w:p w:rsidR="00A70379" w:rsidRPr="00A70379" w:rsidRDefault="00A70379" w:rsidP="00A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A70379" w:rsidRPr="00A70379" w:rsidTr="00A70379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0379" w:rsidRPr="00A70379" w:rsidRDefault="00A70379" w:rsidP="00A7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79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791B34" w:rsidRDefault="00791B3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747"/>
        <w:gridCol w:w="1914"/>
      </w:tblGrid>
      <w:tr w:rsidR="00C94C20" w:rsidRPr="00660A57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ELC-112_2013FA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DC/AC Electricity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ELC-112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989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CIS Course ID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S23481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Fall 2013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0"/>
        <w:gridCol w:w="434"/>
        <w:gridCol w:w="180"/>
        <w:gridCol w:w="820"/>
        <w:gridCol w:w="180"/>
        <w:gridCol w:w="607"/>
        <w:gridCol w:w="180"/>
        <w:gridCol w:w="660"/>
        <w:gridCol w:w="195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introduces the fundamental concepts of and computations related to DC/AC electricity. Emphasis is placed on DC/AC circuits, components, operation of test equipment; and other related topics. Upon completion, students should be able to construct, verify, and analyze simple DC/AC circuits.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Competencies</w:t>
            </w:r>
          </w:p>
        </w:tc>
      </w:tr>
      <w:tr w:rsidR="00C94C20" w:rsidRPr="00C94C20" w:rsidTr="00C94C20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·Student Learning Outcomes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Demonstrate safe practices and procedures with tools, materials, and industry accepted test equipment covered in the course.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Demonstrate appropriate use of test equipment, evaluate circuit performance and apply appropriate troubleshooting techniques to electrical circuits.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Construct and analyze series, parallel and combinations circuits using appropriate components.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Use appropriate laws and formulas to perform circuit calculations.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Interpret electrical schematics.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Describe the characteristics of various power sources.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State Prerequisites</w:t>
            </w:r>
          </w:p>
        </w:tc>
        <w:tc>
          <w:tcPr>
            <w:tcW w:w="4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Default="00C94C20" w:rsidP="00C94C20">
      <w:pPr>
        <w:ind w:firstLine="720"/>
      </w:pPr>
    </w:p>
    <w:p w:rsidR="00C94C20" w:rsidRPr="00C94C20" w:rsidRDefault="00C94C20" w:rsidP="00C94C20"/>
    <w:p w:rsidR="00C94C20" w:rsidRDefault="00C94C20" w:rsidP="00C94C20"/>
    <w:p w:rsidR="00C94C20" w:rsidRDefault="00C94C20" w:rsidP="00C94C20"/>
    <w:p w:rsidR="00C94C20" w:rsidRDefault="00C94C20" w:rsidP="00C94C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3022"/>
        <w:gridCol w:w="2160"/>
      </w:tblGrid>
      <w:tr w:rsidR="00C94C20" w:rsidRPr="00660A57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ELC-128_2013FA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 to PLC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ELC-128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989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CIS Course ID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S23522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Fall 2013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0"/>
        <w:gridCol w:w="434"/>
        <w:gridCol w:w="180"/>
        <w:gridCol w:w="820"/>
        <w:gridCol w:w="180"/>
        <w:gridCol w:w="607"/>
        <w:gridCol w:w="180"/>
        <w:gridCol w:w="660"/>
        <w:gridCol w:w="195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introduces the programmable logic controller (PLC) and its associated applications. Topics include ladder logic diagrams, input/output modules, power supplies, surge protection, selection/installation of controllers, and interfacing of controllers with equipment. Upon completion, students should be able to understand basic PLC systems and create simple programs.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Competencies</w:t>
            </w:r>
          </w:p>
        </w:tc>
      </w:tr>
      <w:tr w:rsidR="00C94C20" w:rsidRPr="00C94C20" w:rsidTr="00C94C20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 Outcomes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Identify and demonstrate safe practices and procedures with tools, materials and industry accepted test equipment covered in the course.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List and describe the hardware components used in PLC systems.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Utilize numbering systems as applied to PLCs.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Demonstrate and describe the use of various PLC instruction sets.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Create various simple PLC programs using the appropriate instruction set.</w:t>
            </w: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Apply appropriate troubleshooting methods to PLCs.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State Prerequisites</w:t>
            </w:r>
          </w:p>
        </w:tc>
        <w:tc>
          <w:tcPr>
            <w:tcW w:w="4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Default="00C94C20" w:rsidP="00C94C20"/>
    <w:p w:rsidR="00C94C20" w:rsidRDefault="00C94C20" w:rsidP="00C94C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3685"/>
        <w:gridCol w:w="1935"/>
      </w:tblGrid>
      <w:tr w:rsidR="00C94C20" w:rsidRPr="00660A57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ELC-228_2007FA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PLC Applications</w:t>
            </w:r>
          </w:p>
        </w:tc>
        <w:tc>
          <w:tcPr>
            <w:tcW w:w="0" w:type="auto"/>
            <w:vAlign w:val="center"/>
            <w:hideMark/>
          </w:tcPr>
          <w:p w:rsidR="00C94C20" w:rsidRPr="00660A57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ELC-228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989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CIS Course ID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S21601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Fall 2007</w:t>
            </w:r>
          </w:p>
        </w:tc>
      </w:tr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 Term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0"/>
        <w:gridCol w:w="434"/>
        <w:gridCol w:w="180"/>
        <w:gridCol w:w="820"/>
        <w:gridCol w:w="180"/>
        <w:gridCol w:w="607"/>
        <w:gridCol w:w="180"/>
        <w:gridCol w:w="660"/>
        <w:gridCol w:w="195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Credit </w:t>
            </w:r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covers programming and applications of programmable logic controllers. Emphasis is placed on programming techniques, networking, specialty I/O modules, and system troubleshooting. Upon completion, students should be able to specify, implement, and maintain complex PLC controlled systems.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4C20" w:rsidRPr="00C94C20" w:rsidTr="00C94C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State Prerequisites</w:t>
            </w:r>
          </w:p>
        </w:tc>
        <w:tc>
          <w:tcPr>
            <w:tcW w:w="4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Pr="00C94C20" w:rsidRDefault="00C94C20" w:rsidP="00C94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94C20" w:rsidRPr="00C94C20" w:rsidTr="00C94C2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C20" w:rsidRPr="00C94C20" w:rsidRDefault="00C94C20" w:rsidP="00C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0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C94C20" w:rsidRDefault="00C94C20" w:rsidP="00C94C20"/>
    <w:sectPr w:rsidR="00C94C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E5" w:rsidRDefault="00ED79E5" w:rsidP="00A047C4">
      <w:pPr>
        <w:spacing w:after="0" w:line="240" w:lineRule="auto"/>
      </w:pPr>
      <w:r>
        <w:separator/>
      </w:r>
    </w:p>
  </w:endnote>
  <w:endnote w:type="continuationSeparator" w:id="0">
    <w:p w:rsidR="00ED79E5" w:rsidRDefault="00ED79E5" w:rsidP="00A0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E5" w:rsidRDefault="00ED79E5" w:rsidP="00A047C4">
      <w:pPr>
        <w:spacing w:after="0" w:line="240" w:lineRule="auto"/>
      </w:pPr>
      <w:r>
        <w:separator/>
      </w:r>
    </w:p>
  </w:footnote>
  <w:footnote w:type="continuationSeparator" w:id="0">
    <w:p w:rsidR="00ED79E5" w:rsidRDefault="00ED79E5" w:rsidP="00A0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20" w:rsidRPr="00A047C4" w:rsidRDefault="00C1767F" w:rsidP="00A047C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Industrial Systems Technology</w:t>
    </w:r>
    <w:r w:rsidR="00C94C20" w:rsidRPr="00A047C4">
      <w:rPr>
        <w:b/>
        <w:sz w:val="28"/>
        <w:szCs w:val="28"/>
      </w:rPr>
      <w:t xml:space="preserve"> – </w:t>
    </w:r>
    <w:r w:rsidR="00547194">
      <w:rPr>
        <w:b/>
        <w:sz w:val="28"/>
        <w:szCs w:val="28"/>
      </w:rPr>
      <w:t>Automation PLC Certificate</w:t>
    </w:r>
    <w:r w:rsidR="00C94C20" w:rsidRPr="00A047C4">
      <w:rPr>
        <w:b/>
        <w:sz w:val="28"/>
        <w:szCs w:val="28"/>
      </w:rPr>
      <w:t xml:space="preserve"> (</w:t>
    </w:r>
    <w:r w:rsidR="00547194">
      <w:rPr>
        <w:b/>
        <w:sz w:val="28"/>
        <w:szCs w:val="28"/>
      </w:rPr>
      <w:t>C</w:t>
    </w:r>
    <w:r>
      <w:rPr>
        <w:b/>
        <w:sz w:val="28"/>
        <w:szCs w:val="28"/>
      </w:rPr>
      <w:t>50240</w:t>
    </w:r>
    <w:r w:rsidR="00547194">
      <w:rPr>
        <w:b/>
        <w:sz w:val="28"/>
        <w:szCs w:val="28"/>
      </w:rPr>
      <w:t>D</w:t>
    </w:r>
    <w:r w:rsidR="00C94C20" w:rsidRPr="00A047C4">
      <w:rPr>
        <w:b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34"/>
    <w:rsid w:val="00461D5E"/>
    <w:rsid w:val="004678D1"/>
    <w:rsid w:val="0054576C"/>
    <w:rsid w:val="00547194"/>
    <w:rsid w:val="00660A57"/>
    <w:rsid w:val="00791B34"/>
    <w:rsid w:val="00865396"/>
    <w:rsid w:val="008B7B79"/>
    <w:rsid w:val="00A047C4"/>
    <w:rsid w:val="00A70379"/>
    <w:rsid w:val="00A92DA0"/>
    <w:rsid w:val="00AA4293"/>
    <w:rsid w:val="00B44C14"/>
    <w:rsid w:val="00C15710"/>
    <w:rsid w:val="00C1767F"/>
    <w:rsid w:val="00C94C20"/>
    <w:rsid w:val="00EA6ED8"/>
    <w:rsid w:val="00E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2ABD-8337-43A5-9A94-D98018F3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4"/>
  </w:style>
  <w:style w:type="paragraph" w:styleId="Footer">
    <w:name w:val="footer"/>
    <w:basedOn w:val="Normal"/>
    <w:link w:val="FooterChar"/>
    <w:uiPriority w:val="99"/>
    <w:unhideWhenUsed/>
    <w:rsid w:val="00A0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Teikeshia M. Archer</dc:creator>
  <cp:keywords/>
  <dc:description/>
  <cp:lastModifiedBy>StudentRCCC</cp:lastModifiedBy>
  <cp:revision>3</cp:revision>
  <dcterms:created xsi:type="dcterms:W3CDTF">2020-06-02T01:05:00Z</dcterms:created>
  <dcterms:modified xsi:type="dcterms:W3CDTF">2020-06-02T01:05:00Z</dcterms:modified>
</cp:coreProperties>
</file>