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bookmarkStart w:id="0" w:name="_GoBack" w:colFirst="1" w:colLast="1"/>
            <w:r w:rsidRPr="00C15710">
              <w:rPr>
                <w:rFonts w:ascii="Arial" w:eastAsia="Times New Roman" w:hAnsi="Arial" w:cs="Arial"/>
                <w:color w:val="000000"/>
                <w:sz w:val="23"/>
                <w:szCs w:val="23"/>
              </w:rPr>
              <w:t>Competencies</w:t>
            </w:r>
          </w:p>
        </w:tc>
      </w:tr>
      <w:bookmarkEnd w:id="0"/>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86"/>
        <w:gridCol w:w="4152"/>
        <w:gridCol w:w="1822"/>
      </w:tblGrid>
      <w:tr w:rsidR="006244CA" w:rsidRPr="002A001A" w:rsidTr="006244CA">
        <w:trPr>
          <w:tblCellSpacing w:w="15" w:type="dxa"/>
        </w:trPr>
        <w:tc>
          <w:tcPr>
            <w:tcW w:w="0" w:type="auto"/>
            <w:vAlign w:val="center"/>
            <w:hideMark/>
          </w:tcPr>
          <w:p w:rsidR="006244CA" w:rsidRPr="002A001A" w:rsidRDefault="002A001A" w:rsidP="006244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6244CA" w:rsidRPr="002A001A">
              <w:rPr>
                <w:rFonts w:ascii="Times New Roman" w:eastAsia="Times New Roman" w:hAnsi="Times New Roman" w:cs="Times New Roman"/>
                <w:b/>
                <w:sz w:val="24"/>
                <w:szCs w:val="24"/>
              </w:rPr>
              <w:t>ED-121_1997SU</w:t>
            </w:r>
          </w:p>
        </w:tc>
        <w:tc>
          <w:tcPr>
            <w:tcW w:w="0" w:type="auto"/>
            <w:vAlign w:val="center"/>
            <w:hideMark/>
          </w:tcPr>
          <w:p w:rsidR="006244CA" w:rsidRPr="002A001A" w:rsidRDefault="006244CA" w:rsidP="006244CA">
            <w:pPr>
              <w:spacing w:after="0" w:line="240" w:lineRule="auto"/>
              <w:rPr>
                <w:rFonts w:ascii="Times New Roman" w:eastAsia="Times New Roman" w:hAnsi="Times New Roman" w:cs="Times New Roman"/>
                <w:b/>
                <w:sz w:val="24"/>
                <w:szCs w:val="24"/>
              </w:rPr>
            </w:pPr>
            <w:r w:rsidRPr="002A001A">
              <w:rPr>
                <w:rFonts w:ascii="Times New Roman" w:eastAsia="Times New Roman" w:hAnsi="Times New Roman" w:cs="Times New Roman"/>
                <w:b/>
                <w:sz w:val="24"/>
                <w:szCs w:val="24"/>
              </w:rPr>
              <w:t>Medical Terminology I</w:t>
            </w:r>
          </w:p>
        </w:tc>
        <w:tc>
          <w:tcPr>
            <w:tcW w:w="0" w:type="auto"/>
            <w:vAlign w:val="center"/>
            <w:hideMark/>
          </w:tcPr>
          <w:p w:rsidR="006244CA" w:rsidRPr="002A001A" w:rsidRDefault="006244CA" w:rsidP="006244CA">
            <w:pPr>
              <w:spacing w:after="0" w:line="240" w:lineRule="auto"/>
              <w:rPr>
                <w:rFonts w:ascii="Times New Roman" w:eastAsia="Times New Roman" w:hAnsi="Times New Roman" w:cs="Times New Roman"/>
                <w:b/>
                <w:sz w:val="24"/>
                <w:szCs w:val="24"/>
              </w:rPr>
            </w:pPr>
            <w:r w:rsidRPr="002A001A">
              <w:rPr>
                <w:rFonts w:ascii="Times New Roman" w:eastAsia="Times New Roman" w:hAnsi="Times New Roman" w:cs="Times New Roman"/>
                <w:b/>
                <w:sz w:val="24"/>
                <w:szCs w:val="24"/>
              </w:rPr>
              <w:t>MED-121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S12737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Summer 1997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prefixes, suffixes, and word roots used in the language of medicine. Topics include medical vocabulary and the terms that relate to the anatomy, physiology, pathological conditions, and treatment of selected systems. Upon completion, students should be able to pronounce, spell, and define medical terms as related to selected body systems and their pathological disorders.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9D3127" w:rsidRDefault="009D3127"/>
    <w:p w:rsidR="006244CA" w:rsidRDefault="006244CA"/>
    <w:p w:rsidR="002A001A" w:rsidRDefault="002A001A"/>
    <w:p w:rsidR="002A001A" w:rsidRDefault="002A001A"/>
    <w:p w:rsidR="002A001A" w:rsidRDefault="002A001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8"/>
        <w:gridCol w:w="4241"/>
        <w:gridCol w:w="1791"/>
      </w:tblGrid>
      <w:tr w:rsidR="006244CA" w:rsidRPr="002A001A" w:rsidTr="006244CA">
        <w:trPr>
          <w:tblCellSpacing w:w="15" w:type="dxa"/>
        </w:trPr>
        <w:tc>
          <w:tcPr>
            <w:tcW w:w="0" w:type="auto"/>
            <w:vAlign w:val="center"/>
            <w:hideMark/>
          </w:tcPr>
          <w:p w:rsidR="006244CA" w:rsidRPr="002A001A" w:rsidRDefault="006244CA" w:rsidP="006244CA">
            <w:pPr>
              <w:spacing w:after="0" w:line="240" w:lineRule="auto"/>
              <w:rPr>
                <w:rFonts w:ascii="Times New Roman" w:eastAsia="Times New Roman" w:hAnsi="Times New Roman" w:cs="Times New Roman"/>
                <w:b/>
                <w:sz w:val="24"/>
                <w:szCs w:val="24"/>
              </w:rPr>
            </w:pPr>
            <w:r w:rsidRPr="002A001A">
              <w:rPr>
                <w:rFonts w:ascii="Times New Roman" w:eastAsia="Times New Roman" w:hAnsi="Times New Roman" w:cs="Times New Roman"/>
                <w:b/>
                <w:sz w:val="24"/>
                <w:szCs w:val="24"/>
              </w:rPr>
              <w:lastRenderedPageBreak/>
              <w:t>MED-122_1997SU</w:t>
            </w:r>
          </w:p>
        </w:tc>
        <w:tc>
          <w:tcPr>
            <w:tcW w:w="0" w:type="auto"/>
            <w:vAlign w:val="center"/>
            <w:hideMark/>
          </w:tcPr>
          <w:p w:rsidR="006244CA" w:rsidRPr="002A001A" w:rsidRDefault="006244CA" w:rsidP="006244CA">
            <w:pPr>
              <w:spacing w:after="0" w:line="240" w:lineRule="auto"/>
              <w:rPr>
                <w:rFonts w:ascii="Times New Roman" w:eastAsia="Times New Roman" w:hAnsi="Times New Roman" w:cs="Times New Roman"/>
                <w:b/>
                <w:sz w:val="24"/>
                <w:szCs w:val="24"/>
              </w:rPr>
            </w:pPr>
            <w:r w:rsidRPr="002A001A">
              <w:rPr>
                <w:rFonts w:ascii="Times New Roman" w:eastAsia="Times New Roman" w:hAnsi="Times New Roman" w:cs="Times New Roman"/>
                <w:b/>
                <w:sz w:val="24"/>
                <w:szCs w:val="24"/>
              </w:rPr>
              <w:t>Medical Terminology II</w:t>
            </w:r>
          </w:p>
        </w:tc>
        <w:tc>
          <w:tcPr>
            <w:tcW w:w="0" w:type="auto"/>
            <w:vAlign w:val="center"/>
            <w:hideMark/>
          </w:tcPr>
          <w:p w:rsidR="006244CA" w:rsidRPr="002A001A" w:rsidRDefault="006244CA" w:rsidP="006244CA">
            <w:pPr>
              <w:spacing w:after="0" w:line="240" w:lineRule="auto"/>
              <w:rPr>
                <w:rFonts w:ascii="Times New Roman" w:eastAsia="Times New Roman" w:hAnsi="Times New Roman" w:cs="Times New Roman"/>
                <w:b/>
                <w:sz w:val="24"/>
                <w:szCs w:val="24"/>
              </w:rPr>
            </w:pPr>
            <w:r w:rsidRPr="002A001A">
              <w:rPr>
                <w:rFonts w:ascii="Times New Roman" w:eastAsia="Times New Roman" w:hAnsi="Times New Roman" w:cs="Times New Roman"/>
                <w:b/>
                <w:sz w:val="24"/>
                <w:szCs w:val="24"/>
              </w:rPr>
              <w:t>MED-122</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S12833</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Summer 1997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is the second in a series of medical terminology courses. Topics include medical vocabulary and the terms that relate to the anatomy, physiology, pathological conditions, and treatment of selected systems. Upon completion, students should be able to pronounce, spell, and define medical terms as related to selected body systems and their pathological disorders.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MED-121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3"/>
        <w:gridCol w:w="4040"/>
        <w:gridCol w:w="1807"/>
      </w:tblGrid>
      <w:tr w:rsidR="006244CA" w:rsidRPr="002A001A" w:rsidTr="006244CA">
        <w:trPr>
          <w:tblCellSpacing w:w="15" w:type="dxa"/>
        </w:trPr>
        <w:tc>
          <w:tcPr>
            <w:tcW w:w="0" w:type="auto"/>
            <w:vAlign w:val="center"/>
            <w:hideMark/>
          </w:tcPr>
          <w:p w:rsidR="006244CA" w:rsidRPr="002A001A" w:rsidRDefault="006244CA" w:rsidP="006244CA">
            <w:pPr>
              <w:spacing w:after="0" w:line="240" w:lineRule="auto"/>
              <w:rPr>
                <w:rFonts w:ascii="Times New Roman" w:eastAsia="Times New Roman" w:hAnsi="Times New Roman" w:cs="Times New Roman"/>
                <w:b/>
                <w:sz w:val="24"/>
                <w:szCs w:val="24"/>
              </w:rPr>
            </w:pPr>
            <w:r w:rsidRPr="002A001A">
              <w:rPr>
                <w:rFonts w:ascii="Times New Roman" w:eastAsia="Times New Roman" w:hAnsi="Times New Roman" w:cs="Times New Roman"/>
                <w:b/>
                <w:sz w:val="24"/>
                <w:szCs w:val="24"/>
              </w:rPr>
              <w:t>OST-149_1999FA</w:t>
            </w:r>
          </w:p>
        </w:tc>
        <w:tc>
          <w:tcPr>
            <w:tcW w:w="0" w:type="auto"/>
            <w:vAlign w:val="center"/>
            <w:hideMark/>
          </w:tcPr>
          <w:p w:rsidR="006244CA" w:rsidRPr="002A001A" w:rsidRDefault="006244CA" w:rsidP="006244CA">
            <w:pPr>
              <w:spacing w:after="0" w:line="240" w:lineRule="auto"/>
              <w:rPr>
                <w:rFonts w:ascii="Times New Roman" w:eastAsia="Times New Roman" w:hAnsi="Times New Roman" w:cs="Times New Roman"/>
                <w:b/>
                <w:sz w:val="24"/>
                <w:szCs w:val="24"/>
              </w:rPr>
            </w:pPr>
            <w:r w:rsidRPr="002A001A">
              <w:rPr>
                <w:rFonts w:ascii="Times New Roman" w:eastAsia="Times New Roman" w:hAnsi="Times New Roman" w:cs="Times New Roman"/>
                <w:b/>
                <w:sz w:val="24"/>
                <w:szCs w:val="24"/>
              </w:rPr>
              <w:t>Medical Legal Issues</w:t>
            </w:r>
          </w:p>
        </w:tc>
        <w:tc>
          <w:tcPr>
            <w:tcW w:w="0" w:type="auto"/>
            <w:vAlign w:val="center"/>
            <w:hideMark/>
          </w:tcPr>
          <w:p w:rsidR="006244CA" w:rsidRPr="002A001A" w:rsidRDefault="006244CA" w:rsidP="006244CA">
            <w:pPr>
              <w:spacing w:after="0" w:line="240" w:lineRule="auto"/>
              <w:rPr>
                <w:rFonts w:ascii="Times New Roman" w:eastAsia="Times New Roman" w:hAnsi="Times New Roman" w:cs="Times New Roman"/>
                <w:b/>
                <w:sz w:val="24"/>
                <w:szCs w:val="24"/>
              </w:rPr>
            </w:pPr>
            <w:r w:rsidRPr="002A001A">
              <w:rPr>
                <w:rFonts w:ascii="Times New Roman" w:eastAsia="Times New Roman" w:hAnsi="Times New Roman" w:cs="Times New Roman"/>
                <w:b/>
                <w:sz w:val="24"/>
                <w:szCs w:val="24"/>
              </w:rPr>
              <w:t>OST-149</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S10679</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1999</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the complex legal, moral, and ethical issues involved in providing health-care services. Emphasis is placed on the legal requirements of medical practices; the relationship of physician, patient, and office personnel; professional liabilities; and medical practice liability. Upon completion, students should be able to demonstrate a working knowledge of current medical law and accepted ethical behavior.</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sectPr w:rsidR="006244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DB" w:rsidRDefault="00F655DB" w:rsidP="00A047C4">
      <w:pPr>
        <w:spacing w:after="0" w:line="240" w:lineRule="auto"/>
      </w:pPr>
      <w:r>
        <w:separator/>
      </w:r>
    </w:p>
  </w:endnote>
  <w:endnote w:type="continuationSeparator" w:id="0">
    <w:p w:rsidR="00F655DB" w:rsidRDefault="00F655DB"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DB" w:rsidRDefault="00F655DB" w:rsidP="00A047C4">
      <w:pPr>
        <w:spacing w:after="0" w:line="240" w:lineRule="auto"/>
      </w:pPr>
      <w:r>
        <w:separator/>
      </w:r>
    </w:p>
  </w:footnote>
  <w:footnote w:type="continuationSeparator" w:id="0">
    <w:p w:rsidR="00F655DB" w:rsidRDefault="00F655DB"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C4" w:rsidRPr="0023681B" w:rsidRDefault="008602E9" w:rsidP="00A047C4">
    <w:pPr>
      <w:pStyle w:val="Header"/>
      <w:jc w:val="center"/>
      <w:rPr>
        <w:b/>
        <w:sz w:val="26"/>
        <w:szCs w:val="26"/>
      </w:rPr>
    </w:pPr>
    <w:r w:rsidRPr="0023681B">
      <w:rPr>
        <w:b/>
        <w:sz w:val="26"/>
        <w:szCs w:val="26"/>
      </w:rPr>
      <w:t>Medical Office</w:t>
    </w:r>
    <w:r w:rsidR="00A047C4" w:rsidRPr="0023681B">
      <w:rPr>
        <w:b/>
        <w:sz w:val="26"/>
        <w:szCs w:val="26"/>
      </w:rPr>
      <w:t xml:space="preserve"> Administration –</w:t>
    </w:r>
    <w:r w:rsidR="0023681B" w:rsidRPr="0023681B">
      <w:rPr>
        <w:b/>
        <w:sz w:val="26"/>
        <w:szCs w:val="26"/>
      </w:rPr>
      <w:t xml:space="preserve"> Medical Office Administration Certificate</w:t>
    </w:r>
    <w:r w:rsidR="0035494F">
      <w:rPr>
        <w:b/>
        <w:sz w:val="26"/>
        <w:szCs w:val="26"/>
      </w:rPr>
      <w:t xml:space="preserve"> (C</w:t>
    </w:r>
    <w:r w:rsidRPr="0023681B">
      <w:rPr>
        <w:b/>
        <w:sz w:val="26"/>
        <w:szCs w:val="26"/>
      </w:rPr>
      <w:t>25310</w:t>
    </w:r>
    <w:r w:rsidR="00A047C4" w:rsidRPr="0023681B">
      <w:rPr>
        <w:b/>
        <w:sz w:val="26"/>
        <w:szCs w:val="2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60B8B"/>
    <w:rsid w:val="000F2B4B"/>
    <w:rsid w:val="0023681B"/>
    <w:rsid w:val="002A001A"/>
    <w:rsid w:val="0035494F"/>
    <w:rsid w:val="00461D5E"/>
    <w:rsid w:val="004B6E1E"/>
    <w:rsid w:val="006244CA"/>
    <w:rsid w:val="00791B34"/>
    <w:rsid w:val="008602E9"/>
    <w:rsid w:val="00893E3C"/>
    <w:rsid w:val="008B7B79"/>
    <w:rsid w:val="009D3127"/>
    <w:rsid w:val="00A047C4"/>
    <w:rsid w:val="00B44C14"/>
    <w:rsid w:val="00B5238A"/>
    <w:rsid w:val="00C15710"/>
    <w:rsid w:val="00CC420E"/>
    <w:rsid w:val="00E436D2"/>
    <w:rsid w:val="00F6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103153838">
      <w:bodyDiv w:val="1"/>
      <w:marLeft w:val="0"/>
      <w:marRight w:val="0"/>
      <w:marTop w:val="0"/>
      <w:marBottom w:val="0"/>
      <w:divBdr>
        <w:top w:val="none" w:sz="0" w:space="0" w:color="auto"/>
        <w:left w:val="none" w:sz="0" w:space="0" w:color="auto"/>
        <w:bottom w:val="none" w:sz="0" w:space="0" w:color="auto"/>
        <w:right w:val="none" w:sz="0" w:space="0" w:color="auto"/>
      </w:divBdr>
    </w:div>
    <w:div w:id="192622926">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31894896">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291443020">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80327713">
      <w:bodyDiv w:val="1"/>
      <w:marLeft w:val="0"/>
      <w:marRight w:val="0"/>
      <w:marTop w:val="0"/>
      <w:marBottom w:val="0"/>
      <w:divBdr>
        <w:top w:val="none" w:sz="0" w:space="0" w:color="auto"/>
        <w:left w:val="none" w:sz="0" w:space="0" w:color="auto"/>
        <w:bottom w:val="none" w:sz="0" w:space="0" w:color="auto"/>
        <w:right w:val="none" w:sz="0" w:space="0" w:color="auto"/>
      </w:divBdr>
    </w:div>
    <w:div w:id="418915259">
      <w:bodyDiv w:val="1"/>
      <w:marLeft w:val="0"/>
      <w:marRight w:val="0"/>
      <w:marTop w:val="0"/>
      <w:marBottom w:val="0"/>
      <w:divBdr>
        <w:top w:val="none" w:sz="0" w:space="0" w:color="auto"/>
        <w:left w:val="none" w:sz="0" w:space="0" w:color="auto"/>
        <w:bottom w:val="none" w:sz="0" w:space="0" w:color="auto"/>
        <w:right w:val="none" w:sz="0" w:space="0" w:color="auto"/>
      </w:divBdr>
    </w:div>
    <w:div w:id="42855127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59879479">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486677236">
      <w:bodyDiv w:val="1"/>
      <w:marLeft w:val="0"/>
      <w:marRight w:val="0"/>
      <w:marTop w:val="0"/>
      <w:marBottom w:val="0"/>
      <w:divBdr>
        <w:top w:val="none" w:sz="0" w:space="0" w:color="auto"/>
        <w:left w:val="none" w:sz="0" w:space="0" w:color="auto"/>
        <w:bottom w:val="none" w:sz="0" w:space="0" w:color="auto"/>
        <w:right w:val="none" w:sz="0" w:space="0" w:color="auto"/>
      </w:divBdr>
    </w:div>
    <w:div w:id="504563486">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750352935">
      <w:bodyDiv w:val="1"/>
      <w:marLeft w:val="0"/>
      <w:marRight w:val="0"/>
      <w:marTop w:val="0"/>
      <w:marBottom w:val="0"/>
      <w:divBdr>
        <w:top w:val="none" w:sz="0" w:space="0" w:color="auto"/>
        <w:left w:val="none" w:sz="0" w:space="0" w:color="auto"/>
        <w:bottom w:val="none" w:sz="0" w:space="0" w:color="auto"/>
        <w:right w:val="none" w:sz="0" w:space="0" w:color="auto"/>
      </w:divBdr>
    </w:div>
    <w:div w:id="772016285">
      <w:bodyDiv w:val="1"/>
      <w:marLeft w:val="0"/>
      <w:marRight w:val="0"/>
      <w:marTop w:val="0"/>
      <w:marBottom w:val="0"/>
      <w:divBdr>
        <w:top w:val="none" w:sz="0" w:space="0" w:color="auto"/>
        <w:left w:val="none" w:sz="0" w:space="0" w:color="auto"/>
        <w:bottom w:val="none" w:sz="0" w:space="0" w:color="auto"/>
        <w:right w:val="none" w:sz="0" w:space="0" w:color="auto"/>
      </w:divBdr>
    </w:div>
    <w:div w:id="852378247">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32783007">
      <w:bodyDiv w:val="1"/>
      <w:marLeft w:val="0"/>
      <w:marRight w:val="0"/>
      <w:marTop w:val="0"/>
      <w:marBottom w:val="0"/>
      <w:divBdr>
        <w:top w:val="none" w:sz="0" w:space="0" w:color="auto"/>
        <w:left w:val="none" w:sz="0" w:space="0" w:color="auto"/>
        <w:bottom w:val="none" w:sz="0" w:space="0" w:color="auto"/>
        <w:right w:val="none" w:sz="0" w:space="0" w:color="auto"/>
      </w:divBdr>
    </w:div>
    <w:div w:id="942224118">
      <w:bodyDiv w:val="1"/>
      <w:marLeft w:val="0"/>
      <w:marRight w:val="0"/>
      <w:marTop w:val="0"/>
      <w:marBottom w:val="0"/>
      <w:divBdr>
        <w:top w:val="none" w:sz="0" w:space="0" w:color="auto"/>
        <w:left w:val="none" w:sz="0" w:space="0" w:color="auto"/>
        <w:bottom w:val="none" w:sz="0" w:space="0" w:color="auto"/>
        <w:right w:val="none" w:sz="0" w:space="0" w:color="auto"/>
      </w:divBdr>
    </w:div>
    <w:div w:id="1024987132">
      <w:bodyDiv w:val="1"/>
      <w:marLeft w:val="0"/>
      <w:marRight w:val="0"/>
      <w:marTop w:val="0"/>
      <w:marBottom w:val="0"/>
      <w:divBdr>
        <w:top w:val="none" w:sz="0" w:space="0" w:color="auto"/>
        <w:left w:val="none" w:sz="0" w:space="0" w:color="auto"/>
        <w:bottom w:val="none" w:sz="0" w:space="0" w:color="auto"/>
        <w:right w:val="none" w:sz="0" w:space="0" w:color="auto"/>
      </w:divBdr>
    </w:div>
    <w:div w:id="1185706193">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75497850">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2606529">
      <w:bodyDiv w:val="1"/>
      <w:marLeft w:val="0"/>
      <w:marRight w:val="0"/>
      <w:marTop w:val="0"/>
      <w:marBottom w:val="0"/>
      <w:divBdr>
        <w:top w:val="none" w:sz="0" w:space="0" w:color="auto"/>
        <w:left w:val="none" w:sz="0" w:space="0" w:color="auto"/>
        <w:bottom w:val="none" w:sz="0" w:space="0" w:color="auto"/>
        <w:right w:val="none" w:sz="0" w:space="0" w:color="auto"/>
      </w:divBdr>
    </w:div>
    <w:div w:id="1747799159">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03074439">
      <w:bodyDiv w:val="1"/>
      <w:marLeft w:val="0"/>
      <w:marRight w:val="0"/>
      <w:marTop w:val="0"/>
      <w:marBottom w:val="0"/>
      <w:divBdr>
        <w:top w:val="none" w:sz="0" w:space="0" w:color="auto"/>
        <w:left w:val="none" w:sz="0" w:space="0" w:color="auto"/>
        <w:bottom w:val="none" w:sz="0" w:space="0" w:color="auto"/>
        <w:right w:val="none" w:sz="0" w:space="0" w:color="auto"/>
      </w:divBdr>
    </w:div>
    <w:div w:id="203445427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4</cp:revision>
  <dcterms:created xsi:type="dcterms:W3CDTF">2020-06-02T01:19:00Z</dcterms:created>
  <dcterms:modified xsi:type="dcterms:W3CDTF">2020-06-02T01:22:00Z</dcterms:modified>
</cp:coreProperties>
</file>