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80"/>
        <w:gridCol w:w="3549"/>
        <w:gridCol w:w="2031"/>
      </w:tblGrid>
      <w:tr w:rsidR="001066F9" w:rsidRPr="008C5102" w:rsidTr="001066F9">
        <w:trPr>
          <w:tblCellSpacing w:w="15" w:type="dxa"/>
        </w:trPr>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WLD-110_2013FA</w:t>
            </w:r>
          </w:p>
        </w:tc>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Cutting Processes</w:t>
            </w:r>
          </w:p>
        </w:tc>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WLD-110</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1</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oxy-fuel and plasma-arc cutting systems. Topics include safety, proper equipment setup, and operation of oxy-fuel and plasma-arc cutting equipment with emphasis on straight line, curve and bevel cutting. Upon completion, students should be able to oxy-fuel and plasma-arc cut metals of varying thickness.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1.Identify the parts and functions of an oxy-acetylene cutting torch.</w:t>
            </w:r>
            <w:r w:rsidRPr="001066F9">
              <w:rPr>
                <w:rFonts w:ascii="Times New Roman" w:eastAsia="Times New Roman" w:hAnsi="Times New Roman" w:cs="Times New Roman"/>
                <w:sz w:val="24"/>
                <w:szCs w:val="24"/>
              </w:rPr>
              <w:br/>
              <w:t>2.Identify the parts and functions of various cutting equipment.</w:t>
            </w:r>
            <w:r w:rsidRPr="001066F9">
              <w:rPr>
                <w:rFonts w:ascii="Times New Roman" w:eastAsia="Times New Roman" w:hAnsi="Times New Roman" w:cs="Times New Roman"/>
                <w:sz w:val="24"/>
                <w:szCs w:val="24"/>
              </w:rPr>
              <w:br/>
              <w:t>3.List the safety practices of using oxy-fuel, plasma-arc, and other cutting equipment.</w:t>
            </w:r>
            <w:r w:rsidRPr="001066F9">
              <w:rPr>
                <w:rFonts w:ascii="Times New Roman" w:eastAsia="Times New Roman" w:hAnsi="Times New Roman" w:cs="Times New Roman"/>
                <w:sz w:val="24"/>
                <w:szCs w:val="24"/>
              </w:rPr>
              <w:br/>
              <w:t>4.Set-up and adjust cutting equipment.</w:t>
            </w:r>
            <w:r w:rsidRPr="001066F9">
              <w:rPr>
                <w:rFonts w:ascii="Times New Roman" w:eastAsia="Times New Roman" w:hAnsi="Times New Roman" w:cs="Times New Roman"/>
                <w:sz w:val="24"/>
                <w:szCs w:val="24"/>
              </w:rPr>
              <w:br/>
              <w:t xml:space="preserve">5.Use an oxy-acetylene outfit, plasma cutting equipment, and other equipment to: </w:t>
            </w:r>
            <w:proofErr w:type="spellStart"/>
            <w:r w:rsidRPr="001066F9">
              <w:rPr>
                <w:rFonts w:ascii="Times New Roman" w:eastAsia="Times New Roman" w:hAnsi="Times New Roman" w:cs="Times New Roman"/>
                <w:sz w:val="24"/>
                <w:szCs w:val="24"/>
              </w:rPr>
              <w:t>a.Cut</w:t>
            </w:r>
            <w:proofErr w:type="spellEnd"/>
            <w:r w:rsidRPr="001066F9">
              <w:rPr>
                <w:rFonts w:ascii="Times New Roman" w:eastAsia="Times New Roman" w:hAnsi="Times New Roman" w:cs="Times New Roman"/>
                <w:sz w:val="24"/>
                <w:szCs w:val="24"/>
              </w:rPr>
              <w:t xml:space="preserve"> a straight marked line on various thickness steel plate. </w:t>
            </w:r>
            <w:proofErr w:type="spellStart"/>
            <w:proofErr w:type="gramStart"/>
            <w:r w:rsidRPr="001066F9">
              <w:rPr>
                <w:rFonts w:ascii="Times New Roman" w:eastAsia="Times New Roman" w:hAnsi="Times New Roman" w:cs="Times New Roman"/>
                <w:sz w:val="24"/>
                <w:szCs w:val="24"/>
              </w:rPr>
              <w:t>b.Cut</w:t>
            </w:r>
            <w:proofErr w:type="spellEnd"/>
            <w:proofErr w:type="gramEnd"/>
            <w:r w:rsidRPr="001066F9">
              <w:rPr>
                <w:rFonts w:ascii="Times New Roman" w:eastAsia="Times New Roman" w:hAnsi="Times New Roman" w:cs="Times New Roman"/>
                <w:sz w:val="24"/>
                <w:szCs w:val="24"/>
              </w:rPr>
              <w:t xml:space="preserve"> various shapes out of carbon steel plate. </w:t>
            </w:r>
            <w:proofErr w:type="spellStart"/>
            <w:r w:rsidRPr="001066F9">
              <w:rPr>
                <w:rFonts w:ascii="Times New Roman" w:eastAsia="Times New Roman" w:hAnsi="Times New Roman" w:cs="Times New Roman"/>
                <w:sz w:val="24"/>
                <w:szCs w:val="24"/>
              </w:rPr>
              <w:t>c.Cut</w:t>
            </w:r>
            <w:proofErr w:type="spellEnd"/>
            <w:r w:rsidRPr="001066F9">
              <w:rPr>
                <w:rFonts w:ascii="Times New Roman" w:eastAsia="Times New Roman" w:hAnsi="Times New Roman" w:cs="Times New Roman"/>
                <w:sz w:val="24"/>
                <w:szCs w:val="24"/>
              </w:rPr>
              <w:t xml:space="preserve"> carbon steel plate to a bevel and pipe. </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2"/>
        <w:gridCol w:w="3853"/>
        <w:gridCol w:w="1925"/>
      </w:tblGrid>
      <w:tr w:rsidR="001066F9" w:rsidRPr="008C5102" w:rsidTr="001066F9">
        <w:trPr>
          <w:tblCellSpacing w:w="15" w:type="dxa"/>
        </w:trPr>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WLD-115_2013FA</w:t>
            </w:r>
          </w:p>
        </w:tc>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SMAW (Stick) Plate</w:t>
            </w:r>
          </w:p>
        </w:tc>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WLD-115</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S23304</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9</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5</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shielded metal arc (stick) welding process. Emphasis is placed on padding, fillet, and groove welds in various positions with SMAW electrodes. Upon completion, students should be able to perform SMAW fillet and groove welds on carbon plate with prescribed electrodes.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1.Demonstrate SMAW electrode classification in compliance with AWS codes.</w:t>
            </w:r>
            <w:r w:rsidRPr="001066F9">
              <w:rPr>
                <w:rFonts w:ascii="Times New Roman" w:eastAsia="Times New Roman" w:hAnsi="Times New Roman" w:cs="Times New Roman"/>
                <w:sz w:val="24"/>
                <w:szCs w:val="24"/>
              </w:rPr>
              <w:br/>
              <w:t xml:space="preserve">2.Perform a groove weld according to AWS D1.1. </w:t>
            </w:r>
            <w:r w:rsidRPr="001066F9">
              <w:rPr>
                <w:rFonts w:ascii="Times New Roman" w:eastAsia="Times New Roman" w:hAnsi="Times New Roman" w:cs="Times New Roman"/>
                <w:sz w:val="24"/>
                <w:szCs w:val="24"/>
              </w:rPr>
              <w:br/>
              <w:t>3.Demonstrate safe and proper SMAW equipment setup, operation, and shut-down practices in accordance to manufacturer's recommendations.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84"/>
        <w:gridCol w:w="4615"/>
        <w:gridCol w:w="1661"/>
      </w:tblGrid>
      <w:tr w:rsidR="001066F9" w:rsidRPr="008C5102" w:rsidTr="001066F9">
        <w:trPr>
          <w:tblCellSpacing w:w="15" w:type="dxa"/>
        </w:trPr>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bookmarkStart w:id="0" w:name="_GoBack"/>
            <w:bookmarkEnd w:id="0"/>
            <w:r w:rsidRPr="008C5102">
              <w:rPr>
                <w:rFonts w:ascii="Times New Roman" w:eastAsia="Times New Roman" w:hAnsi="Times New Roman" w:cs="Times New Roman"/>
                <w:b/>
                <w:sz w:val="24"/>
                <w:szCs w:val="24"/>
              </w:rPr>
              <w:lastRenderedPageBreak/>
              <w:t>WLD-121_2013FA</w:t>
            </w:r>
          </w:p>
        </w:tc>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GMAW (MIG) FCAW/Plate</w:t>
            </w:r>
          </w:p>
        </w:tc>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WLD-121</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S23305</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6</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4</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metal arc welding and flux core arc welding processes. Topics include equipment setup and fillet and groove welds with emphasis on application of GMAW and FCAW electrodes on carbon steel plate. Upon completion, students should be able to perform fillet welds on carbon steel with prescribed electrodes in the flat, horizontal, and overhead positions.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1.Demonstrate the use of GMAW electrode classification in compliance with AWS code for the selection of electrodes.</w:t>
            </w:r>
            <w:r w:rsidRPr="001066F9">
              <w:rPr>
                <w:rFonts w:ascii="Times New Roman" w:eastAsia="Times New Roman" w:hAnsi="Times New Roman" w:cs="Times New Roman"/>
                <w:sz w:val="24"/>
                <w:szCs w:val="24"/>
              </w:rPr>
              <w:br/>
              <w:t>2.Demonstrate the use of FCAW electrode classification in compliance with AWS code for the selection of electrodes.</w:t>
            </w:r>
            <w:r w:rsidRPr="001066F9">
              <w:rPr>
                <w:rFonts w:ascii="Times New Roman" w:eastAsia="Times New Roman" w:hAnsi="Times New Roman" w:cs="Times New Roman"/>
                <w:sz w:val="24"/>
                <w:szCs w:val="24"/>
              </w:rPr>
              <w:br/>
              <w:t>3. Perform a Fillet weld in accordance with AWS code.</w:t>
            </w:r>
            <w:r w:rsidRPr="001066F9">
              <w:rPr>
                <w:rFonts w:ascii="Times New Roman" w:eastAsia="Times New Roman" w:hAnsi="Times New Roman" w:cs="Times New Roman"/>
                <w:sz w:val="24"/>
                <w:szCs w:val="24"/>
              </w:rPr>
              <w:br/>
              <w:t>4.Perform a groove weld in accordance with AWS code.</w:t>
            </w:r>
            <w:r w:rsidRPr="001066F9">
              <w:rPr>
                <w:rFonts w:ascii="Times New Roman" w:eastAsia="Times New Roman" w:hAnsi="Times New Roman" w:cs="Times New Roman"/>
                <w:sz w:val="24"/>
                <w:szCs w:val="24"/>
              </w:rPr>
              <w:br/>
              <w:t>5.Demonstrate safe and proper GMAW equipment setup, operation, and shut-down practices in accordance to manufacturer's recommendations.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3"/>
        <w:gridCol w:w="4341"/>
        <w:gridCol w:w="1756"/>
      </w:tblGrid>
      <w:tr w:rsidR="001066F9" w:rsidRPr="008C5102" w:rsidTr="001066F9">
        <w:trPr>
          <w:tblCellSpacing w:w="15" w:type="dxa"/>
        </w:trPr>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WLD-141_2013FA</w:t>
            </w:r>
          </w:p>
        </w:tc>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Symbols &amp; Specifications</w:t>
            </w:r>
          </w:p>
        </w:tc>
        <w:tc>
          <w:tcPr>
            <w:tcW w:w="0" w:type="auto"/>
            <w:vAlign w:val="center"/>
            <w:hideMark/>
          </w:tcPr>
          <w:p w:rsidR="001066F9" w:rsidRPr="008C5102" w:rsidRDefault="001066F9" w:rsidP="001066F9">
            <w:pPr>
              <w:spacing w:after="0" w:line="240" w:lineRule="auto"/>
              <w:rPr>
                <w:rFonts w:ascii="Times New Roman" w:eastAsia="Times New Roman" w:hAnsi="Times New Roman" w:cs="Times New Roman"/>
                <w:b/>
                <w:sz w:val="24"/>
                <w:szCs w:val="24"/>
              </w:rPr>
            </w:pPr>
            <w:r w:rsidRPr="008C5102">
              <w:rPr>
                <w:rFonts w:ascii="Times New Roman" w:eastAsia="Times New Roman" w:hAnsi="Times New Roman" w:cs="Times New Roman"/>
                <w:b/>
                <w:sz w:val="24"/>
                <w:szCs w:val="24"/>
              </w:rPr>
              <w:t>WLD-141</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S23307</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basic symbols and specifications used in welding. Emphasis is placed on interpretation of lines, notes, welding symbols, and specifications. Upon completion, students should be able to read and interpret symbols and specifications commonly used in welding.</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1.Identify and read welding symbols.</w:t>
            </w:r>
            <w:r w:rsidRPr="001066F9">
              <w:rPr>
                <w:rFonts w:ascii="Times New Roman" w:eastAsia="Times New Roman" w:hAnsi="Times New Roman" w:cs="Times New Roman"/>
                <w:sz w:val="24"/>
                <w:szCs w:val="24"/>
              </w:rPr>
              <w:br/>
              <w:t>2.Identify and explain various lines, notes, and specifications on a blueprint.</w:t>
            </w:r>
            <w:r w:rsidRPr="001066F9">
              <w:rPr>
                <w:rFonts w:ascii="Times New Roman" w:eastAsia="Times New Roman" w:hAnsi="Times New Roman" w:cs="Times New Roman"/>
                <w:sz w:val="24"/>
                <w:szCs w:val="24"/>
              </w:rPr>
              <w:br/>
              <w:t>3.Identify the different types of lines on a blueprint.</w:t>
            </w:r>
            <w:r w:rsidRPr="001066F9">
              <w:rPr>
                <w:rFonts w:ascii="Times New Roman" w:eastAsia="Times New Roman" w:hAnsi="Times New Roman" w:cs="Times New Roman"/>
                <w:sz w:val="24"/>
                <w:szCs w:val="24"/>
              </w:rPr>
              <w:br/>
              <w:t>4.Interpret destructive testing symbols and their methods.</w:t>
            </w:r>
            <w:r w:rsidRPr="001066F9">
              <w:rPr>
                <w:rFonts w:ascii="Times New Roman" w:eastAsia="Times New Roman" w:hAnsi="Times New Roman" w:cs="Times New Roman"/>
                <w:sz w:val="24"/>
                <w:szCs w:val="24"/>
              </w:rPr>
              <w:br/>
              <w:t>5.Interpret non-destructive testing symbols and their methods.</w:t>
            </w:r>
            <w:r w:rsidRPr="001066F9">
              <w:rPr>
                <w:rFonts w:ascii="Times New Roman" w:eastAsia="Times New Roman" w:hAnsi="Times New Roman" w:cs="Times New Roman"/>
                <w:sz w:val="24"/>
                <w:szCs w:val="24"/>
              </w:rPr>
              <w:br/>
            </w:r>
            <w:r w:rsidRPr="001066F9">
              <w:rPr>
                <w:rFonts w:ascii="Times New Roman" w:eastAsia="Times New Roman" w:hAnsi="Times New Roman" w:cs="Times New Roman"/>
                <w:sz w:val="24"/>
                <w:szCs w:val="24"/>
              </w:rPr>
              <w:lastRenderedPageBreak/>
              <w:t>6.Develop a working sketch.</w:t>
            </w:r>
            <w:r w:rsidRPr="001066F9">
              <w:rPr>
                <w:rFonts w:ascii="Times New Roman" w:eastAsia="Times New Roman" w:hAnsi="Times New Roman" w:cs="Times New Roman"/>
                <w:sz w:val="24"/>
                <w:szCs w:val="24"/>
              </w:rPr>
              <w:br/>
              <w:t>7.Create a bill of materials from a blueprint.</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sectPr w:rsidR="001066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B5" w:rsidRDefault="00F81DB5" w:rsidP="00A047C4">
      <w:pPr>
        <w:spacing w:after="0" w:line="240" w:lineRule="auto"/>
      </w:pPr>
      <w:r>
        <w:separator/>
      </w:r>
    </w:p>
  </w:endnote>
  <w:endnote w:type="continuationSeparator" w:id="0">
    <w:p w:rsidR="00F81DB5" w:rsidRDefault="00F81DB5"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B5" w:rsidRDefault="00F81DB5" w:rsidP="00A047C4">
      <w:pPr>
        <w:spacing w:after="0" w:line="240" w:lineRule="auto"/>
      </w:pPr>
      <w:r>
        <w:separator/>
      </w:r>
    </w:p>
  </w:footnote>
  <w:footnote w:type="continuationSeparator" w:id="0">
    <w:p w:rsidR="00F81DB5" w:rsidRDefault="00F81DB5"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F9" w:rsidRPr="00A047C4" w:rsidRDefault="001066F9" w:rsidP="00A047C4">
    <w:pPr>
      <w:pStyle w:val="Header"/>
      <w:jc w:val="center"/>
      <w:rPr>
        <w:b/>
        <w:sz w:val="28"/>
        <w:szCs w:val="28"/>
      </w:rPr>
    </w:pPr>
    <w:r>
      <w:rPr>
        <w:b/>
        <w:sz w:val="28"/>
        <w:szCs w:val="28"/>
      </w:rPr>
      <w:t xml:space="preserve">Welding </w:t>
    </w:r>
    <w:proofErr w:type="gramStart"/>
    <w:r>
      <w:rPr>
        <w:b/>
        <w:sz w:val="28"/>
        <w:szCs w:val="28"/>
      </w:rPr>
      <w:t xml:space="preserve">Technology  </w:t>
    </w:r>
    <w:r w:rsidRPr="00A047C4">
      <w:rPr>
        <w:b/>
        <w:sz w:val="28"/>
        <w:szCs w:val="28"/>
      </w:rPr>
      <w:t>–</w:t>
    </w:r>
    <w:proofErr w:type="gramEnd"/>
    <w:r w:rsidRPr="00A047C4">
      <w:rPr>
        <w:b/>
        <w:sz w:val="28"/>
        <w:szCs w:val="28"/>
      </w:rPr>
      <w:t xml:space="preserve"> </w:t>
    </w:r>
    <w:r w:rsidR="008C5102">
      <w:rPr>
        <w:b/>
        <w:sz w:val="28"/>
        <w:szCs w:val="28"/>
      </w:rPr>
      <w:t>Plate Certificate</w:t>
    </w:r>
    <w:r w:rsidRPr="00A047C4">
      <w:rPr>
        <w:b/>
        <w:sz w:val="28"/>
        <w:szCs w:val="28"/>
      </w:rPr>
      <w:t xml:space="preserve"> (</w:t>
    </w:r>
    <w:r w:rsidR="008C5102">
      <w:rPr>
        <w:b/>
        <w:sz w:val="28"/>
        <w:szCs w:val="28"/>
      </w:rPr>
      <w:t>C</w:t>
    </w:r>
    <w:r>
      <w:rPr>
        <w:b/>
        <w:sz w:val="28"/>
        <w:szCs w:val="28"/>
      </w:rPr>
      <w:t>50420</w:t>
    </w:r>
    <w:r w:rsidR="008C5102">
      <w:rPr>
        <w:b/>
        <w:sz w:val="28"/>
        <w:szCs w:val="28"/>
      </w:rPr>
      <w:t>C</w:t>
    </w:r>
    <w:r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1066F9"/>
    <w:rsid w:val="00203D74"/>
    <w:rsid w:val="00461D5E"/>
    <w:rsid w:val="004B6E1E"/>
    <w:rsid w:val="006339A4"/>
    <w:rsid w:val="00791B34"/>
    <w:rsid w:val="00893E3C"/>
    <w:rsid w:val="008B7B79"/>
    <w:rsid w:val="008C5102"/>
    <w:rsid w:val="00A047C4"/>
    <w:rsid w:val="00B44C14"/>
    <w:rsid w:val="00C15710"/>
    <w:rsid w:val="00CF2919"/>
    <w:rsid w:val="00E21F0B"/>
    <w:rsid w:val="00E33DD1"/>
    <w:rsid w:val="00E60543"/>
    <w:rsid w:val="00E9017D"/>
    <w:rsid w:val="00F8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3275880">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39875555">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60234290">
      <w:bodyDiv w:val="1"/>
      <w:marLeft w:val="0"/>
      <w:marRight w:val="0"/>
      <w:marTop w:val="0"/>
      <w:marBottom w:val="0"/>
      <w:divBdr>
        <w:top w:val="none" w:sz="0" w:space="0" w:color="auto"/>
        <w:left w:val="none" w:sz="0" w:space="0" w:color="auto"/>
        <w:bottom w:val="none" w:sz="0" w:space="0" w:color="auto"/>
        <w:right w:val="none" w:sz="0" w:space="0" w:color="auto"/>
      </w:divBdr>
    </w:div>
    <w:div w:id="875966311">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1140225802">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11452054">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294022630">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78969407">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58738722">
      <w:bodyDiv w:val="1"/>
      <w:marLeft w:val="0"/>
      <w:marRight w:val="0"/>
      <w:marTop w:val="0"/>
      <w:marBottom w:val="0"/>
      <w:divBdr>
        <w:top w:val="none" w:sz="0" w:space="0" w:color="auto"/>
        <w:left w:val="none" w:sz="0" w:space="0" w:color="auto"/>
        <w:bottom w:val="none" w:sz="0" w:space="0" w:color="auto"/>
        <w:right w:val="none" w:sz="0" w:space="0" w:color="auto"/>
      </w:divBdr>
    </w:div>
    <w:div w:id="1615087968">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2565176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875996607">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2</cp:revision>
  <dcterms:created xsi:type="dcterms:W3CDTF">2020-06-02T01:25:00Z</dcterms:created>
  <dcterms:modified xsi:type="dcterms:W3CDTF">2020-06-02T01:25:00Z</dcterms:modified>
</cp:coreProperties>
</file>