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AE" w:rsidRDefault="00BC14AE" w:rsidP="00BC14AE">
      <w:pPr>
        <w:jc w:val="center"/>
        <w:rPr>
          <w:sz w:val="24"/>
          <w:szCs w:val="24"/>
        </w:rPr>
      </w:pPr>
      <w:r w:rsidRPr="00BC14AE">
        <w:rPr>
          <w:b/>
          <w:sz w:val="24"/>
          <w:szCs w:val="24"/>
        </w:rPr>
        <w:t>Associate in Arts – (A10100</w:t>
      </w:r>
      <w:r w:rsidRPr="00BC14AE">
        <w:rPr>
          <w:sz w:val="24"/>
          <w:szCs w:val="24"/>
        </w:rPr>
        <w:t>)</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Competencies</w:t>
            </w:r>
          </w:p>
        </w:tc>
      </w:tr>
      <w:tr w:rsidR="00BC14AE" w:rsidRPr="00BC14AE" w:rsidTr="00BC14AE">
        <w:trPr>
          <w:tblCellSpacing w:w="15" w:type="dxa"/>
          <w:jc w:val="center"/>
        </w:trPr>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Student Learning Outcomes</w:t>
            </w:r>
            <w:r w:rsidRPr="00BC14AE">
              <w:rPr>
                <w:rFonts w:ascii="Arial" w:eastAsia="Times New Roman" w:hAnsi="Arial" w:cs="Arial"/>
                <w:color w:val="000000"/>
                <w:sz w:val="23"/>
                <w:szCs w:val="23"/>
              </w:rPr>
              <w:br/>
              <w:t>1. Demonstrate writing as a recursive process.</w:t>
            </w:r>
            <w:r w:rsidRPr="00BC14AE">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BC14AE">
              <w:rPr>
                <w:rFonts w:ascii="Arial" w:eastAsia="Times New Roman" w:hAnsi="Arial" w:cs="Arial"/>
                <w:color w:val="000000"/>
                <w:sz w:val="23"/>
                <w:szCs w:val="23"/>
              </w:rPr>
              <w:br/>
              <w:t>3. Students will reflect upon and explain their writing strategies.</w:t>
            </w:r>
            <w:r w:rsidRPr="00BC14AE">
              <w:rPr>
                <w:rFonts w:ascii="Arial" w:eastAsia="Times New Roman" w:hAnsi="Arial" w:cs="Arial"/>
                <w:color w:val="000000"/>
                <w:sz w:val="23"/>
                <w:szCs w:val="23"/>
              </w:rPr>
              <w:br/>
              <w:t>4. Demonstrate the critical use and examination of printed, digital, and visual materials.</w:t>
            </w:r>
            <w:r w:rsidRPr="00BC14AE">
              <w:rPr>
                <w:rFonts w:ascii="Arial" w:eastAsia="Times New Roman" w:hAnsi="Arial" w:cs="Arial"/>
                <w:color w:val="000000"/>
                <w:sz w:val="23"/>
                <w:szCs w:val="23"/>
              </w:rPr>
              <w:br/>
              <w:t>5. Locate, evaluate, and incorporate relevant sources with proper documentation.</w:t>
            </w:r>
            <w:r w:rsidRPr="00BC14AE">
              <w:rPr>
                <w:rFonts w:ascii="Arial" w:eastAsia="Times New Roman" w:hAnsi="Arial" w:cs="Arial"/>
                <w:color w:val="000000"/>
                <w:sz w:val="23"/>
                <w:szCs w:val="23"/>
              </w:rPr>
              <w:br/>
              <w:t>6. Compose texts incorporating rhetorically effective and conventional use of language.</w:t>
            </w:r>
            <w:r w:rsidRPr="00BC14AE">
              <w:rPr>
                <w:rFonts w:ascii="Arial" w:eastAsia="Times New Roman" w:hAnsi="Arial" w:cs="Arial"/>
                <w:color w:val="000000"/>
                <w:sz w:val="23"/>
                <w:szCs w:val="23"/>
              </w:rPr>
              <w:br/>
              <w:t>7. Collaborate actively in a writing community.</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One Set:</w:t>
            </w:r>
            <w:r w:rsidRPr="00BC14AE">
              <w:rPr>
                <w:rFonts w:ascii="Arial" w:eastAsia="Times New Roman" w:hAnsi="Arial" w:cs="Arial"/>
                <w:color w:val="000000"/>
                <w:sz w:val="23"/>
                <w:szCs w:val="23"/>
              </w:rPr>
              <w:br/>
              <w:t>Set 1: DRE-097</w:t>
            </w:r>
            <w:r w:rsidRPr="00BC14AE">
              <w:rPr>
                <w:rFonts w:ascii="Arial" w:eastAsia="Times New Roman" w:hAnsi="Arial" w:cs="Arial"/>
                <w:color w:val="000000"/>
                <w:sz w:val="23"/>
                <w:szCs w:val="23"/>
              </w:rPr>
              <w:br/>
              <w:t>Set 2: ENG-002</w:t>
            </w:r>
            <w:r w:rsidRPr="00BC14AE">
              <w:rPr>
                <w:rFonts w:ascii="Arial" w:eastAsia="Times New Roman" w:hAnsi="Arial" w:cs="Arial"/>
                <w:color w:val="000000"/>
                <w:sz w:val="23"/>
                <w:szCs w:val="23"/>
              </w:rPr>
              <w:br/>
              <w:t>Set 3: BSP-4002</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ENG-011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BC14AE" w:rsidRDefault="00BC14A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32"/>
        <w:gridCol w:w="5496"/>
        <w:gridCol w:w="1932"/>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ENG-112</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Take ENG-111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English Composition.</w:t>
            </w:r>
            <w:r w:rsidRPr="00BC14AE">
              <w:rPr>
                <w:rFonts w:ascii="Arial" w:eastAsia="Times New Roman" w:hAnsi="Arial" w:cs="Arial"/>
                <w:color w:val="000000"/>
                <w:sz w:val="23"/>
                <w:szCs w:val="23"/>
              </w:rPr>
              <w:br/>
              <w:t>This course has been approved for transfer under the ICAA as a general education course in English Composition.</w:t>
            </w:r>
          </w:p>
        </w:tc>
      </w:tr>
    </w:tbl>
    <w:p w:rsidR="00BC14AE" w:rsidRDefault="00BC14A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4225"/>
        <w:gridCol w:w="2568"/>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Public Speaking</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COM-231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well-organized speeches and participate in group discussion with appropriate audiovisual support.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03"/>
        <w:gridCol w:w="2658"/>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Communication.</w:t>
            </w:r>
            <w:r w:rsidRPr="00BC14AE">
              <w:rPr>
                <w:rFonts w:ascii="Arial" w:eastAsia="Times New Roman" w:hAnsi="Arial" w:cs="Arial"/>
                <w:color w:val="000000"/>
                <w:sz w:val="23"/>
                <w:szCs w:val="23"/>
              </w:rPr>
              <w:br/>
              <w:t>This course has been approved for transfer under the ICAA as a general education course in Communication.</w:t>
            </w:r>
          </w:p>
          <w:p w:rsidR="00906A91" w:rsidRPr="00BC14AE" w:rsidRDefault="00906A91" w:rsidP="00BC14AE">
            <w:pPr>
              <w:spacing w:after="0" w:line="240" w:lineRule="auto"/>
              <w:rPr>
                <w:rFonts w:ascii="Arial" w:eastAsia="Times New Roman" w:hAnsi="Arial" w:cs="Arial"/>
                <w:color w:val="000000"/>
                <w:sz w:val="23"/>
                <w:szCs w:val="23"/>
              </w:rPr>
            </w:pP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ART-111</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Appreciation</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ART-111</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introduces the origins and historical development of art. Emphasis is placed on the relationship of design principles to various art forms including but not limited to sculpture, painting, and architecture. Upon completion, students should be able to identify and analyze a variety of artistic styles, periods, and media.</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49"/>
        <w:gridCol w:w="2512"/>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lastRenderedPageBreak/>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t>This course has been approved for transfer under the ICAA as a general education course in Humanities/Fine Arts.</w:t>
            </w: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ART-114</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History Survey I</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ART-114</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covers the development of art forms from ancient times to the Renaissance. Emphasis is placed on content, terminology, design, and style. Upon completion, students should be able to demonstrate an historical understanding of art as a product reflective of human social development.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989"/>
        <w:gridCol w:w="2472"/>
      </w:tblGrid>
      <w:tr w:rsidR="00BC14AE" w:rsidRPr="00BC14AE" w:rsidTr="00BC14AE">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t>This course has been approved for transfer under the ICAA as a general education course in Humanities/Fine Arts.</w:t>
            </w:r>
          </w:p>
        </w:tc>
      </w:tr>
      <w:tr w:rsidR="00BC14AE" w:rsidRPr="00BC14AE" w:rsidTr="00BC14AE">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BC14AE" w:rsidRPr="00BC14AE" w:rsidRDefault="00BC14AE" w:rsidP="005D3DBB">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ART-115</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 History Survey II</w:t>
            </w:r>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b/>
                <w:bCs/>
                <w:color w:val="000000"/>
                <w:sz w:val="23"/>
                <w:szCs w:val="23"/>
              </w:rPr>
            </w:pPr>
            <w:r w:rsidRPr="00BC14AE">
              <w:rPr>
                <w:rFonts w:ascii="Arial" w:eastAsia="Times New Roman" w:hAnsi="Arial" w:cs="Arial"/>
                <w:b/>
                <w:bCs/>
                <w:color w:val="000000"/>
                <w:sz w:val="23"/>
                <w:szCs w:val="23"/>
              </w:rPr>
              <w:t>ART-115</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covers the development of art forms from the Renaissance to the present. Emphasis is placed on content, terminology, design, and style. Upon completion, students should be able to demonstrate an historical understanding of art as a product reflective of human social development.</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C14AE" w:rsidRPr="00BC14AE" w:rsidTr="00BC14AE">
        <w:trPr>
          <w:tblCellSpacing w:w="15" w:type="dxa"/>
          <w:jc w:val="center"/>
        </w:trPr>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Times New Roman" w:eastAsia="Times New Roman" w:hAnsi="Times New Roman" w:cs="Times New Roman"/>
                <w:sz w:val="24"/>
                <w:szCs w:val="24"/>
              </w:rPr>
            </w:pP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BC14AE" w:rsidRPr="00BC14AE" w:rsidTr="00BC14AE">
        <w:trPr>
          <w:tblCellSpacing w:w="15" w:type="dxa"/>
          <w:jc w:val="center"/>
        </w:trPr>
        <w:tc>
          <w:tcPr>
            <w:tcW w:w="100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 xml:space="preserve">State </w:t>
            </w:r>
            <w:proofErr w:type="spellStart"/>
            <w:r w:rsidRPr="00BC14A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None</w:t>
            </w:r>
          </w:p>
        </w:tc>
      </w:tr>
    </w:tbl>
    <w:p w:rsidR="00BC14AE" w:rsidRPr="00BC14AE" w:rsidRDefault="00BC14AE" w:rsidP="00BC14A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5"/>
        <w:gridCol w:w="2426"/>
      </w:tblGrid>
      <w:tr w:rsidR="00BC14AE" w:rsidRPr="00BC14AE" w:rsidTr="00F26E63">
        <w:trPr>
          <w:tblCellSpacing w:w="15" w:type="dxa"/>
          <w:jc w:val="center"/>
        </w:trPr>
        <w:tc>
          <w:tcPr>
            <w:tcW w:w="990" w:type="pct"/>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BC14AE" w:rsidRPr="00BC14AE" w:rsidRDefault="00BC14AE" w:rsidP="00BC14AE">
            <w:pPr>
              <w:spacing w:after="0" w:line="240" w:lineRule="auto"/>
              <w:rPr>
                <w:rFonts w:ascii="Arial" w:eastAsia="Times New Roman" w:hAnsi="Arial" w:cs="Arial"/>
                <w:color w:val="000000"/>
                <w:sz w:val="23"/>
                <w:szCs w:val="23"/>
              </w:rPr>
            </w:pPr>
            <w:r w:rsidRPr="00BC14AE">
              <w:rPr>
                <w:rFonts w:ascii="Arial" w:eastAsia="Times New Roman" w:hAnsi="Arial" w:cs="Arial"/>
                <w:color w:val="000000"/>
                <w:sz w:val="23"/>
                <w:szCs w:val="23"/>
              </w:rPr>
              <w:t>This course has been approved for transfer under the CAA as a general education course in Humanities/Fine Arts.</w:t>
            </w:r>
            <w:r w:rsidRPr="00BC14AE">
              <w:rPr>
                <w:rFonts w:ascii="Arial" w:eastAsia="Times New Roman" w:hAnsi="Arial" w:cs="Arial"/>
                <w:color w:val="000000"/>
                <w:sz w:val="23"/>
                <w:szCs w:val="23"/>
              </w:rPr>
              <w:br/>
              <w:t>This course has been approved for transfer under the ICAA as a general education course in Humanities/Fine Arts.</w:t>
            </w: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5D3DBB">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ENG-231</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American Literature 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ENG-231</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This course covers selected works in American literature from its beginnings to 1865. Emphasis is placed on historical background, cultural context, and literary analysis of </w:t>
            </w:r>
            <w:r w:rsidRPr="00F26E63">
              <w:rPr>
                <w:rFonts w:ascii="Arial" w:eastAsia="Times New Roman" w:hAnsi="Arial" w:cs="Arial"/>
                <w:color w:val="000000"/>
                <w:sz w:val="23"/>
                <w:szCs w:val="23"/>
              </w:rPr>
              <w:lastRenderedPageBreak/>
              <w:t>selected prose, poetry, and drama. Upon completion, students should be able to analyze and interpret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Competencies</w:t>
            </w:r>
          </w:p>
        </w:tc>
      </w:tr>
      <w:tr w:rsidR="00F26E63" w:rsidRPr="00F26E63" w:rsidTr="00F26E63">
        <w:trPr>
          <w:tblCellSpacing w:w="15" w:type="dxa"/>
          <w:jc w:val="center"/>
        </w:trPr>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Student Learning Outcomes</w:t>
            </w:r>
            <w:r w:rsidRPr="00F26E63">
              <w:rPr>
                <w:rFonts w:ascii="Arial" w:eastAsia="Times New Roman" w:hAnsi="Arial" w:cs="Arial"/>
                <w:color w:val="000000"/>
                <w:sz w:val="23"/>
                <w:szCs w:val="23"/>
              </w:rPr>
              <w:br/>
              <w:t>1. Describe, analyze, interpret and evaluate features of literary texts in several genres, applying appropriate literary and cultural terms.</w:t>
            </w:r>
            <w:r w:rsidRPr="00F26E63">
              <w:rPr>
                <w:rFonts w:ascii="Arial" w:eastAsia="Times New Roman" w:hAnsi="Arial" w:cs="Arial"/>
                <w:color w:val="000000"/>
                <w:sz w:val="23"/>
                <w:szCs w:val="23"/>
              </w:rPr>
              <w:br/>
              <w:t>2. Critically analyze and interpret American literature from its beginnings to 1865 within historical and cultural contexts.</w:t>
            </w:r>
            <w:r w:rsidRPr="00F26E63">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 113, or ENG 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70"/>
        <w:gridCol w:w="2391"/>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5D3DBB">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ENG-232</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American Literature II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ENG-232</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American literature from 1865 to the present. Emphasis is placed on historical background, cultural context, and literary analysis of selected prose, poetry, and drama. Upon completion, students should be able to analyze and interpret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Competencies</w:t>
            </w:r>
          </w:p>
        </w:tc>
      </w:tr>
      <w:tr w:rsidR="00F26E63" w:rsidRPr="00F26E63" w:rsidTr="00F26E63">
        <w:trPr>
          <w:tblCellSpacing w:w="15" w:type="dxa"/>
          <w:jc w:val="center"/>
        </w:trPr>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1. Describe, analyze, interpret, and evaluate features of literary texts in several genres, applying appropriate literary and cultural terms.</w:t>
            </w:r>
            <w:r w:rsidRPr="00F26E63">
              <w:rPr>
                <w:rFonts w:ascii="Arial" w:eastAsia="Times New Roman" w:hAnsi="Arial" w:cs="Arial"/>
                <w:color w:val="000000"/>
                <w:sz w:val="23"/>
                <w:szCs w:val="23"/>
              </w:rPr>
              <w:br/>
              <w:t>2. Critically analyze and interpret American literature from 1865 to the present within historical and cultural contexts.</w:t>
            </w:r>
            <w:r w:rsidRPr="00F26E63">
              <w:rPr>
                <w:rFonts w:ascii="Arial" w:eastAsia="Times New Roman" w:hAnsi="Arial" w:cs="Arial"/>
                <w:color w:val="000000"/>
                <w:sz w:val="23"/>
                <w:szCs w:val="23"/>
              </w:rPr>
              <w:br/>
              <w:t>3. Write critical essays about American literature that integrate primary and secondary sources using MLA documentation and standard academic written conventions.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37"/>
        <w:gridCol w:w="2624"/>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r>
            <w:r w:rsidRPr="00F26E63">
              <w:rPr>
                <w:rFonts w:ascii="Arial" w:eastAsia="Times New Roman" w:hAnsi="Arial" w:cs="Arial"/>
                <w:color w:val="000000"/>
                <w:sz w:val="23"/>
                <w:szCs w:val="23"/>
              </w:rPr>
              <w:lastRenderedPageBreak/>
              <w:t>This course has been approved for transfer under the ICAA as a general education course in Humanities/Fine Arts.</w:t>
            </w:r>
          </w:p>
          <w:p w:rsidR="00F26E63" w:rsidRPr="00F26E63" w:rsidRDefault="00F26E63" w:rsidP="00F26E63">
            <w:pPr>
              <w:spacing w:after="0" w:line="240" w:lineRule="auto"/>
              <w:rPr>
                <w:rFonts w:ascii="Arial" w:eastAsia="Times New Roman" w:hAnsi="Arial" w:cs="Arial"/>
                <w:color w:val="000000"/>
                <w:sz w:val="23"/>
                <w:szCs w:val="23"/>
              </w:rPr>
            </w:pP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5D3DBB">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lastRenderedPageBreak/>
              <w:t>ENG-241</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British Literature 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ENG-241</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British literature from its beginnings to the Romantic Period. Emphasis is placed on historical background, cultural context, and literary analysis of selected prose, poetry, and drama. Upon completion, students should be able to interpret, analyze, and respond to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4880"/>
        <w:gridCol w:w="2581"/>
      </w:tblGrid>
      <w:tr w:rsidR="00F26E63" w:rsidRPr="00F26E63" w:rsidTr="00F26E63">
        <w:trPr>
          <w:tblCellSpacing w:w="15" w:type="dxa"/>
          <w:jc w:val="center"/>
        </w:trPr>
        <w:tc>
          <w:tcPr>
            <w:tcW w:w="99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p w:rsidR="00F26E63" w:rsidRDefault="00F26E63" w:rsidP="00F26E63">
            <w:pPr>
              <w:spacing w:after="0" w:line="240" w:lineRule="auto"/>
              <w:rPr>
                <w:rFonts w:ascii="Arial" w:eastAsia="Times New Roman" w:hAnsi="Arial" w:cs="Arial"/>
                <w:color w:val="000000"/>
                <w:sz w:val="23"/>
                <w:szCs w:val="23"/>
              </w:rPr>
            </w:pPr>
          </w:p>
          <w:p w:rsidR="00F26E63" w:rsidRPr="00F26E63" w:rsidRDefault="00F26E63" w:rsidP="00F26E63">
            <w:pPr>
              <w:spacing w:after="0" w:line="240" w:lineRule="auto"/>
              <w:rPr>
                <w:rFonts w:ascii="Arial" w:eastAsia="Times New Roman" w:hAnsi="Arial" w:cs="Arial"/>
                <w:color w:val="000000"/>
                <w:sz w:val="23"/>
                <w:szCs w:val="23"/>
              </w:rPr>
            </w:pPr>
          </w:p>
        </w:tc>
      </w:tr>
      <w:tr w:rsidR="00F26E63" w:rsidRPr="00F26E63" w:rsidTr="00F26E63">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26E63" w:rsidRPr="00F26E63" w:rsidRDefault="00F26E63" w:rsidP="005D3DBB">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ENG-242</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British Literature II</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b/>
                <w:bCs/>
                <w:color w:val="000000"/>
                <w:sz w:val="23"/>
                <w:szCs w:val="23"/>
              </w:rPr>
            </w:pPr>
            <w:r w:rsidRPr="00F26E63">
              <w:rPr>
                <w:rFonts w:ascii="Arial" w:eastAsia="Times New Roman" w:hAnsi="Arial" w:cs="Arial"/>
                <w:b/>
                <w:bCs/>
                <w:color w:val="000000"/>
                <w:sz w:val="23"/>
                <w:szCs w:val="23"/>
              </w:rPr>
              <w:t>ENG-242</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covers selected works in British literature from the Romantic Period to the present. Emphasis is placed on historical background, cultural context, and literary analysis of selected prose, poetry, and drama. Upon completion, students should be able to interpret, analyze, and respond to literary works in their historical and cultural contexts.</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26E63" w:rsidRPr="00F26E63" w:rsidTr="00F26E63">
        <w:trPr>
          <w:tblCellSpacing w:w="15" w:type="dxa"/>
          <w:jc w:val="center"/>
        </w:trPr>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Times New Roman" w:eastAsia="Times New Roman" w:hAnsi="Times New Roman" w:cs="Times New Roman"/>
                <w:sz w:val="24"/>
                <w:szCs w:val="24"/>
              </w:rPr>
            </w:pP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Take One: ENG-112, ENG-113, or ENG-114</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 xml:space="preserve">State </w:t>
            </w:r>
            <w:proofErr w:type="spellStart"/>
            <w:r w:rsidRPr="00F26E6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None</w:t>
            </w:r>
          </w:p>
        </w:tc>
      </w:tr>
    </w:tbl>
    <w:p w:rsidR="00F26E63" w:rsidRPr="00F26E63" w:rsidRDefault="00F26E63" w:rsidP="00F26E6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26E63" w:rsidRPr="00F26E63" w:rsidTr="00F26E63">
        <w:trPr>
          <w:tblCellSpacing w:w="15" w:type="dxa"/>
          <w:jc w:val="center"/>
        </w:trPr>
        <w:tc>
          <w:tcPr>
            <w:tcW w:w="1000" w:type="pct"/>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26E63" w:rsidRPr="00F26E63" w:rsidRDefault="00F26E63" w:rsidP="00F26E63">
            <w:pPr>
              <w:spacing w:after="0" w:line="240" w:lineRule="auto"/>
              <w:rPr>
                <w:rFonts w:ascii="Arial" w:eastAsia="Times New Roman" w:hAnsi="Arial" w:cs="Arial"/>
                <w:color w:val="000000"/>
                <w:sz w:val="23"/>
                <w:szCs w:val="23"/>
              </w:rPr>
            </w:pPr>
            <w:r w:rsidRPr="00F26E63">
              <w:rPr>
                <w:rFonts w:ascii="Arial" w:eastAsia="Times New Roman" w:hAnsi="Arial" w:cs="Arial"/>
                <w:color w:val="000000"/>
                <w:sz w:val="23"/>
                <w:szCs w:val="23"/>
              </w:rPr>
              <w:t>This course has been approved for transfer under the CAA as a general education course in Humanities/Fine Arts.</w:t>
            </w:r>
            <w:r w:rsidRPr="00F26E63">
              <w:rPr>
                <w:rFonts w:ascii="Arial" w:eastAsia="Times New Roman" w:hAnsi="Arial" w:cs="Arial"/>
                <w:color w:val="000000"/>
                <w:sz w:val="23"/>
                <w:szCs w:val="23"/>
              </w:rPr>
              <w:br/>
              <w:t>This course has been approved for transfer under the ICAA as a general education course in Humanities/Fine Arts.</w:t>
            </w:r>
          </w:p>
        </w:tc>
      </w:tr>
    </w:tbl>
    <w:p w:rsidR="00BC14AE" w:rsidRDefault="00BC14AE" w:rsidP="00BC14AE">
      <w:pPr>
        <w:rPr>
          <w:sz w:val="24"/>
          <w:szCs w:val="24"/>
        </w:rPr>
      </w:pPr>
    </w:p>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56"/>
        <w:gridCol w:w="4648"/>
        <w:gridCol w:w="2356"/>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5D3DBB">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MUS-110</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Music Appreciation</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MUS-110</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is a basic survey of the music of the Western world. Emphasis is placed on the elements of music, terminology, composers, form, and style within a historical perspective. Upon completion, students should be able to demonstrate skills in basic listening and understanding of the art of music.</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 xml:space="preserve">State </w:t>
            </w:r>
            <w:proofErr w:type="spellStart"/>
            <w:r w:rsidRPr="00C33B4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has been approved for transfer under the CAA as a general education course in Humanities/Fine Arts.</w:t>
            </w:r>
            <w:r w:rsidRPr="00C33B43">
              <w:rPr>
                <w:rFonts w:ascii="Arial" w:eastAsia="Times New Roman" w:hAnsi="Arial" w:cs="Arial"/>
                <w:color w:val="000000"/>
                <w:sz w:val="23"/>
                <w:szCs w:val="23"/>
              </w:rPr>
              <w:br/>
              <w:t>This course has been approved for transfer under the ICAA as a general education course in Humanities/Fine Arts.</w:t>
            </w:r>
          </w:p>
        </w:tc>
      </w:tr>
    </w:tbl>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30"/>
        <w:gridCol w:w="4699"/>
        <w:gridCol w:w="2331"/>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5D3DBB">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MUS-112</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Introduction to Jazz</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b/>
                <w:bCs/>
                <w:color w:val="000000"/>
                <w:sz w:val="23"/>
                <w:szCs w:val="23"/>
              </w:rPr>
            </w:pPr>
            <w:r w:rsidRPr="00C33B43">
              <w:rPr>
                <w:rFonts w:ascii="Arial" w:eastAsia="Times New Roman" w:hAnsi="Arial" w:cs="Arial"/>
                <w:b/>
                <w:bCs/>
                <w:color w:val="000000"/>
                <w:sz w:val="23"/>
                <w:szCs w:val="23"/>
              </w:rPr>
              <w:t>MUS-112</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introduces the origins and musical components of jazz and the contributions of its major artists. Emphasis is placed on the development of discriminating listening habits, as well as the investigation of the styles and structural forms of the jazz idiom. Upon completion, students should be able to demonstrate skills in listening and understanding this form of American music.</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33B43" w:rsidRPr="00C33B43" w:rsidTr="00C33B43">
        <w:trPr>
          <w:tblCellSpacing w:w="15" w:type="dxa"/>
          <w:jc w:val="center"/>
        </w:trPr>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Times New Roman" w:eastAsia="Times New Roman" w:hAnsi="Times New Roman" w:cs="Times New Roman"/>
                <w:sz w:val="24"/>
                <w:szCs w:val="24"/>
              </w:rPr>
            </w:pP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 xml:space="preserve">State </w:t>
            </w:r>
            <w:proofErr w:type="spellStart"/>
            <w:r w:rsidRPr="00C33B43">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None</w:t>
            </w:r>
          </w:p>
        </w:tc>
      </w:tr>
    </w:tbl>
    <w:p w:rsidR="00C33B43" w:rsidRPr="00C33B43" w:rsidRDefault="00C33B43" w:rsidP="00C33B43">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33B43" w:rsidRPr="00C33B43" w:rsidTr="00C33B43">
        <w:trPr>
          <w:tblCellSpacing w:w="15" w:type="dxa"/>
          <w:jc w:val="center"/>
        </w:trPr>
        <w:tc>
          <w:tcPr>
            <w:tcW w:w="1000" w:type="pct"/>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C33B43" w:rsidRPr="00C33B43" w:rsidRDefault="00C33B43" w:rsidP="00C33B43">
            <w:pPr>
              <w:spacing w:after="0" w:line="240" w:lineRule="auto"/>
              <w:rPr>
                <w:rFonts w:ascii="Arial" w:eastAsia="Times New Roman" w:hAnsi="Arial" w:cs="Arial"/>
                <w:color w:val="000000"/>
                <w:sz w:val="23"/>
                <w:szCs w:val="23"/>
              </w:rPr>
            </w:pPr>
            <w:r w:rsidRPr="00C33B43">
              <w:rPr>
                <w:rFonts w:ascii="Arial" w:eastAsia="Times New Roman" w:hAnsi="Arial" w:cs="Arial"/>
                <w:color w:val="000000"/>
                <w:sz w:val="23"/>
                <w:szCs w:val="23"/>
              </w:rPr>
              <w:t>This course has been approved for transfer under the CAA as a general education course in Humanities/Fine Arts.</w:t>
            </w:r>
            <w:r w:rsidRPr="00C33B43">
              <w:rPr>
                <w:rFonts w:ascii="Arial" w:eastAsia="Times New Roman" w:hAnsi="Arial" w:cs="Arial"/>
                <w:color w:val="000000"/>
                <w:sz w:val="23"/>
                <w:szCs w:val="23"/>
              </w:rPr>
              <w:br/>
              <w:t>This course has been approved for transfer under the ICAA as a general education course in Humanities/Fine Arts.</w:t>
            </w:r>
          </w:p>
        </w:tc>
      </w:tr>
    </w:tbl>
    <w:p w:rsidR="00C33B43" w:rsidRDefault="00C33B43"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9"/>
        <w:gridCol w:w="5161"/>
        <w:gridCol w:w="210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5D3DBB">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PHI-240</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Introduction to Ethics</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PHI-240</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introduces theories about the nature and foundations of moral judgments and applications to contemporary moral issues. Emphasis is placed on moral theories such as consequentialism, deontology, and virtue ethics. Upon completion, students should be able to apply various ethical theories to moral issues such as abortion, capital punishment, poverty, war, terrorism, the treatment of animals, and issues arising from new technologies.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Competencies</w:t>
            </w:r>
          </w:p>
        </w:tc>
      </w:tr>
      <w:tr w:rsidR="0014541E" w:rsidRPr="0014541E" w:rsidTr="0014541E">
        <w:trPr>
          <w:tblCellSpacing w:w="15" w:type="dxa"/>
          <w:jc w:val="center"/>
        </w:trPr>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1. Engage in critical thinking about moral issues.</w:t>
            </w:r>
            <w:r w:rsidRPr="0014541E">
              <w:rPr>
                <w:rFonts w:ascii="Arial" w:eastAsia="Times New Roman" w:hAnsi="Arial" w:cs="Arial"/>
                <w:color w:val="000000"/>
                <w:sz w:val="23"/>
                <w:szCs w:val="23"/>
              </w:rPr>
              <w:br/>
              <w:t>2. Identify, reconstruct and evaluate ethical arguments.</w:t>
            </w:r>
            <w:r w:rsidRPr="0014541E">
              <w:rPr>
                <w:rFonts w:ascii="Arial" w:eastAsia="Times New Roman" w:hAnsi="Arial" w:cs="Arial"/>
                <w:color w:val="000000"/>
                <w:sz w:val="23"/>
                <w:szCs w:val="23"/>
              </w:rPr>
              <w:br/>
              <w:t>3. Analyze key ethical concepts.</w:t>
            </w:r>
            <w:r w:rsidRPr="0014541E">
              <w:rPr>
                <w:rFonts w:ascii="Arial" w:eastAsia="Times New Roman" w:hAnsi="Arial" w:cs="Arial"/>
                <w:color w:val="000000"/>
                <w:sz w:val="23"/>
                <w:szCs w:val="23"/>
              </w:rPr>
              <w:br/>
              <w:t>4. Demonstrate understanding of major views in moral philosophy and how they relate to contemporary ethical and social issues.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Take ENG-111</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 xml:space="preserve">State </w:t>
            </w:r>
            <w:proofErr w:type="spellStart"/>
            <w:r w:rsidRPr="0014541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has been approved for transfer under the CAA as a general education course in Humanities/Fine Arts.</w:t>
            </w:r>
            <w:r w:rsidRPr="0014541E">
              <w:rPr>
                <w:rFonts w:ascii="Arial" w:eastAsia="Times New Roman" w:hAnsi="Arial" w:cs="Arial"/>
                <w:color w:val="000000"/>
                <w:sz w:val="23"/>
                <w:szCs w:val="23"/>
              </w:rPr>
              <w:br/>
              <w:t>This course has been approved for transfer under the ICAA as a general education course in Humanities/Fine Arts.</w:t>
            </w:r>
          </w:p>
        </w:tc>
      </w:tr>
    </w:tbl>
    <w:p w:rsidR="0014541E" w:rsidRDefault="0014541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23"/>
        <w:gridCol w:w="5115"/>
        <w:gridCol w:w="2122"/>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5D3DBB">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ECO-251</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proofErr w:type="spellStart"/>
            <w:r w:rsidRPr="0014541E">
              <w:rPr>
                <w:rFonts w:ascii="Arial" w:eastAsia="Times New Roman" w:hAnsi="Arial" w:cs="Arial"/>
                <w:b/>
                <w:bCs/>
                <w:color w:val="000000"/>
                <w:sz w:val="23"/>
                <w:szCs w:val="23"/>
              </w:rPr>
              <w:t>Prin</w:t>
            </w:r>
            <w:proofErr w:type="spellEnd"/>
            <w:r w:rsidRPr="0014541E">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b/>
                <w:bCs/>
                <w:color w:val="000000"/>
                <w:sz w:val="23"/>
                <w:szCs w:val="23"/>
              </w:rPr>
            </w:pPr>
            <w:r w:rsidRPr="0014541E">
              <w:rPr>
                <w:rFonts w:ascii="Arial" w:eastAsia="Times New Roman" w:hAnsi="Arial" w:cs="Arial"/>
                <w:b/>
                <w:bCs/>
                <w:color w:val="000000"/>
                <w:sz w:val="23"/>
                <w:szCs w:val="23"/>
              </w:rPr>
              <w:t>ECO-251</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14541E" w:rsidRPr="0014541E" w:rsidTr="0014541E">
        <w:trPr>
          <w:tblCellSpacing w:w="15" w:type="dxa"/>
          <w:jc w:val="center"/>
        </w:trPr>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Times New Roman" w:eastAsia="Times New Roman" w:hAnsi="Times New Roman" w:cs="Times New Roman"/>
                <w:sz w:val="24"/>
                <w:szCs w:val="24"/>
              </w:rPr>
            </w:pP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 xml:space="preserve">State </w:t>
            </w:r>
            <w:proofErr w:type="spellStart"/>
            <w:r w:rsidRPr="0014541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None</w:t>
            </w:r>
          </w:p>
        </w:tc>
      </w:tr>
    </w:tbl>
    <w:p w:rsidR="0014541E" w:rsidRPr="0014541E" w:rsidRDefault="0014541E" w:rsidP="0014541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14541E" w:rsidRPr="0014541E" w:rsidTr="0014541E">
        <w:trPr>
          <w:tblCellSpacing w:w="15" w:type="dxa"/>
          <w:jc w:val="center"/>
        </w:trPr>
        <w:tc>
          <w:tcPr>
            <w:tcW w:w="1000" w:type="pct"/>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14541E" w:rsidRPr="0014541E" w:rsidRDefault="0014541E" w:rsidP="0014541E">
            <w:pPr>
              <w:spacing w:after="0" w:line="240" w:lineRule="auto"/>
              <w:rPr>
                <w:rFonts w:ascii="Arial" w:eastAsia="Times New Roman" w:hAnsi="Arial" w:cs="Arial"/>
                <w:color w:val="000000"/>
                <w:sz w:val="23"/>
                <w:szCs w:val="23"/>
              </w:rPr>
            </w:pPr>
            <w:r w:rsidRPr="0014541E">
              <w:rPr>
                <w:rFonts w:ascii="Arial" w:eastAsia="Times New Roman" w:hAnsi="Arial" w:cs="Arial"/>
                <w:color w:val="000000"/>
                <w:sz w:val="23"/>
                <w:szCs w:val="23"/>
              </w:rPr>
              <w:t>This course has been approved for transfer under the CAA as a general education course in Social/Behavioral Sciences.</w:t>
            </w:r>
            <w:r w:rsidRPr="0014541E">
              <w:rPr>
                <w:rFonts w:ascii="Arial" w:eastAsia="Times New Roman" w:hAnsi="Arial" w:cs="Arial"/>
                <w:color w:val="000000"/>
                <w:sz w:val="23"/>
                <w:szCs w:val="23"/>
              </w:rPr>
              <w:br/>
              <w:t>This course has been approved for transfer under the ICAA as a general education course in Social/Behavioral Sciences.</w:t>
            </w:r>
          </w:p>
        </w:tc>
      </w:tr>
    </w:tbl>
    <w:p w:rsidR="0014541E" w:rsidRDefault="0014541E"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6"/>
        <w:gridCol w:w="5167"/>
        <w:gridCol w:w="2097"/>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ECO-252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proofErr w:type="spellStart"/>
            <w:r w:rsidRPr="00F63E04">
              <w:rPr>
                <w:rFonts w:ascii="Arial" w:eastAsia="Times New Roman" w:hAnsi="Arial" w:cs="Arial"/>
                <w:b/>
                <w:bCs/>
                <w:color w:val="000000"/>
                <w:sz w:val="23"/>
                <w:szCs w:val="23"/>
              </w:rPr>
              <w:t>Prin</w:t>
            </w:r>
            <w:proofErr w:type="spellEnd"/>
            <w:r w:rsidRPr="00F63E04">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ECO-252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88"/>
        <w:gridCol w:w="4983"/>
        <w:gridCol w:w="2189"/>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HIS-111</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World Civilizations 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HIS-111</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world history from the dawn of civilization to the early modern era. Topics include Eurasian, African, American, and Greco-Roman civilizations and Christian, Islamic and Byzantine cultures. Upon completion, students should be able to analyze significant political, socioeconomic, and cultural developments in pre-modern world civilizations.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227"/>
        <w:gridCol w:w="2234"/>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Default="00F63E04" w:rsidP="00F63E04">
            <w:pPr>
              <w:spacing w:after="0" w:line="240" w:lineRule="auto"/>
              <w:rPr>
                <w:rFonts w:ascii="Arial" w:eastAsia="Times New Roman" w:hAnsi="Arial" w:cs="Arial"/>
                <w:color w:val="000000"/>
                <w:sz w:val="23"/>
                <w:szCs w:val="23"/>
              </w:rPr>
            </w:pP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World Civilizations II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HIS-112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world history from the early modern era to the present. Topics include the cultures of Africa, Europe, India, China, Japan, and the Americas. Upon completion, students should be able to analyze significant political, socioeconomic, and cultural developments in modern world civilizations.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57"/>
        <w:gridCol w:w="2404"/>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Default="00F63E04" w:rsidP="00F63E04">
            <w:pPr>
              <w:spacing w:after="0" w:line="240" w:lineRule="auto"/>
              <w:rPr>
                <w:rFonts w:ascii="Arial" w:eastAsia="Times New Roman" w:hAnsi="Arial" w:cs="Arial"/>
                <w:color w:val="000000"/>
                <w:sz w:val="23"/>
                <w:szCs w:val="23"/>
              </w:rPr>
            </w:pP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HIS-131</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American History 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HIS-131</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is a survey of American history from pre-history through the Civil War era. Topics include the migrations to the Americas, the colonial and revolutionary periods, the development of the Republic, and the Civil War. Upon completion, students should be able to analyze significant political, socioeconomic, and cultural developments in early American history.</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2"/>
        <w:gridCol w:w="4895"/>
        <w:gridCol w:w="2233"/>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HIS-132</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American History II</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HIS-132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is a survey of American history from the Civil War era to the present. Topics include industrialization, immigration, the Great Depression, the major American wars, the Cold War, and social conflict. Upon completion, students should be able to analyze significant political, socioeconomic, and cultural developments in American history since the Civil War.</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0"/>
        <w:gridCol w:w="4841"/>
        <w:gridCol w:w="2259"/>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PSY-150</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PSY-150</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305"/>
        <w:gridCol w:w="2156"/>
      </w:tblGrid>
      <w:tr w:rsidR="00F63E04" w:rsidRPr="00F63E04" w:rsidTr="00F63E04">
        <w:trPr>
          <w:tblCellSpacing w:w="15" w:type="dxa"/>
          <w:jc w:val="center"/>
        </w:trPr>
        <w:tc>
          <w:tcPr>
            <w:tcW w:w="99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p w:rsidR="00F63E04" w:rsidRPr="00F63E04" w:rsidRDefault="00F63E04" w:rsidP="00F63E04">
            <w:pPr>
              <w:spacing w:after="0" w:line="240" w:lineRule="auto"/>
              <w:rPr>
                <w:rFonts w:ascii="Arial" w:eastAsia="Times New Roman" w:hAnsi="Arial" w:cs="Arial"/>
                <w:color w:val="000000"/>
                <w:sz w:val="23"/>
                <w:szCs w:val="23"/>
              </w:rPr>
            </w:pPr>
          </w:p>
        </w:tc>
      </w:tr>
      <w:tr w:rsidR="00F63E04" w:rsidRPr="00F63E04" w:rsidTr="00F63E04">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SOC-210</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SOC-210</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None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Social/Behavioral Sciences.</w:t>
            </w:r>
            <w:r w:rsidRPr="00F63E04">
              <w:rPr>
                <w:rFonts w:ascii="Arial" w:eastAsia="Times New Roman" w:hAnsi="Arial" w:cs="Arial"/>
                <w:color w:val="000000"/>
                <w:sz w:val="23"/>
                <w:szCs w:val="23"/>
              </w:rPr>
              <w:br/>
              <w:t>This course has been approved for transfer under the ICAA as a general education course in Social/Behavioral Sciences</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4824"/>
        <w:gridCol w:w="2268"/>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5D3DBB">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MAT-143</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b/>
                <w:bCs/>
                <w:color w:val="000000"/>
                <w:sz w:val="23"/>
                <w:szCs w:val="23"/>
              </w:rPr>
            </w:pPr>
            <w:r w:rsidRPr="00F63E04">
              <w:rPr>
                <w:rFonts w:ascii="Arial" w:eastAsia="Times New Roman" w:hAnsi="Arial" w:cs="Arial"/>
                <w:b/>
                <w:bCs/>
                <w:color w:val="000000"/>
                <w:sz w:val="23"/>
                <w:szCs w:val="23"/>
              </w:rPr>
              <w:t>MAT-143</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p w:rsidR="00F63E04" w:rsidRDefault="00F63E04" w:rsidP="00F63E04">
      <w:pPr>
        <w:spacing w:after="0" w:line="240" w:lineRule="auto"/>
        <w:rPr>
          <w:rFonts w:ascii="Arial" w:eastAsia="Times New Roman" w:hAnsi="Arial" w:cs="Arial"/>
          <w:color w:val="000000"/>
          <w:sz w:val="23"/>
          <w:szCs w:val="23"/>
        </w:rPr>
      </w:pPr>
    </w:p>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Competencies</w:t>
            </w:r>
          </w:p>
        </w:tc>
      </w:tr>
      <w:tr w:rsidR="00F63E04" w:rsidRPr="00F63E04" w:rsidTr="00F63E04">
        <w:trPr>
          <w:tblCellSpacing w:w="15" w:type="dxa"/>
          <w:jc w:val="center"/>
        </w:trPr>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·Student Learning Outcomes</w:t>
            </w:r>
            <w:r w:rsidRPr="00F63E04">
              <w:rPr>
                <w:rFonts w:ascii="Arial" w:eastAsia="Times New Roman" w:hAnsi="Arial" w:cs="Arial"/>
                <w:color w:val="000000"/>
                <w:sz w:val="23"/>
                <w:szCs w:val="23"/>
              </w:rPr>
              <w:br/>
              <w:t>1. Judge the reasonableness of results using estimation, logical processes, and a proper understanding of quantity</w:t>
            </w:r>
            <w:r w:rsidRPr="00F63E04">
              <w:rPr>
                <w:rFonts w:ascii="Arial" w:eastAsia="Times New Roman" w:hAnsi="Arial" w:cs="Arial"/>
                <w:color w:val="000000"/>
                <w:sz w:val="23"/>
                <w:szCs w:val="23"/>
              </w:rPr>
              <w:br/>
              <w:t>2. Utilize proportional reasoning to solve contextual problems and make conversions involving various units of measurement</w:t>
            </w:r>
            <w:r w:rsidRPr="00F63E04">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F63E04">
              <w:rPr>
                <w:rFonts w:ascii="Arial" w:eastAsia="Times New Roman" w:hAnsi="Arial" w:cs="Arial"/>
                <w:color w:val="000000"/>
                <w:sz w:val="23"/>
                <w:szCs w:val="23"/>
              </w:rPr>
              <w:br/>
              <w:t>4. Differentiate between simple and compound interest and analyze the long-term effects of saving, investing, and borrowing</w:t>
            </w:r>
            <w:r w:rsidRPr="00F63E04">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F63E04">
              <w:rPr>
                <w:rFonts w:ascii="Arial" w:eastAsia="Times New Roman" w:hAnsi="Arial" w:cs="Arial"/>
                <w:color w:val="000000"/>
                <w:sz w:val="23"/>
                <w:szCs w:val="23"/>
              </w:rPr>
              <w:br/>
              <w:t>6. Determine probabilities and expected values and use them to assess risk and make informed decisions</w:t>
            </w:r>
            <w:r w:rsidRPr="00F63E04">
              <w:rPr>
                <w:rFonts w:ascii="Arial" w:eastAsia="Times New Roman" w:hAnsi="Arial" w:cs="Arial"/>
                <w:color w:val="000000"/>
                <w:sz w:val="23"/>
                <w:szCs w:val="23"/>
              </w:rPr>
              <w:br/>
              <w:t>7. Analyze civic and/or societal issues and critique decisions using relevant mathematics</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F63E04" w:rsidRPr="00F63E04" w:rsidTr="00F63E04">
        <w:trPr>
          <w:tblCellSpacing w:w="15" w:type="dxa"/>
          <w:jc w:val="center"/>
        </w:trPr>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Times New Roman" w:eastAsia="Times New Roman" w:hAnsi="Times New Roman" w:cs="Times New Roman"/>
                <w:sz w:val="24"/>
                <w:szCs w:val="24"/>
              </w:rPr>
            </w:pP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Take One Set:</w:t>
            </w:r>
            <w:r w:rsidRPr="00F63E04">
              <w:rPr>
                <w:rFonts w:ascii="Arial" w:eastAsia="Times New Roman" w:hAnsi="Arial" w:cs="Arial"/>
                <w:color w:val="000000"/>
                <w:sz w:val="23"/>
                <w:szCs w:val="23"/>
              </w:rPr>
              <w:br/>
              <w:t>Set 1: DMA-010, DMA-020, DMA-030, and DRE-098</w:t>
            </w:r>
            <w:r w:rsidRPr="00F63E04">
              <w:rPr>
                <w:rFonts w:ascii="Arial" w:eastAsia="Times New Roman" w:hAnsi="Arial" w:cs="Arial"/>
                <w:color w:val="000000"/>
                <w:sz w:val="23"/>
                <w:szCs w:val="23"/>
              </w:rPr>
              <w:br/>
              <w:t>Set 2: DMA-010, DMA-020, DMA-030, and ENG-002</w:t>
            </w:r>
            <w:r w:rsidRPr="00F63E04">
              <w:rPr>
                <w:rFonts w:ascii="Arial" w:eastAsia="Times New Roman" w:hAnsi="Arial" w:cs="Arial"/>
                <w:color w:val="000000"/>
                <w:sz w:val="23"/>
                <w:szCs w:val="23"/>
              </w:rPr>
              <w:br/>
              <w:t>Set 3: DMA-010, DMA-020, DMA-030, and BSP-4002</w:t>
            </w:r>
            <w:r w:rsidRPr="00F63E04">
              <w:rPr>
                <w:rFonts w:ascii="Arial" w:eastAsia="Times New Roman" w:hAnsi="Arial" w:cs="Arial"/>
                <w:color w:val="000000"/>
                <w:sz w:val="23"/>
                <w:szCs w:val="23"/>
              </w:rPr>
              <w:br/>
              <w:t>Set 4: DMA-025, and DRE-098</w:t>
            </w:r>
            <w:r w:rsidRPr="00F63E04">
              <w:rPr>
                <w:rFonts w:ascii="Arial" w:eastAsia="Times New Roman" w:hAnsi="Arial" w:cs="Arial"/>
                <w:color w:val="000000"/>
                <w:sz w:val="23"/>
                <w:szCs w:val="23"/>
              </w:rPr>
              <w:br/>
              <w:t>Set 5: DMA-025, and ENG-002</w:t>
            </w:r>
            <w:r w:rsidRPr="00F63E04">
              <w:rPr>
                <w:rFonts w:ascii="Arial" w:eastAsia="Times New Roman" w:hAnsi="Arial" w:cs="Arial"/>
                <w:color w:val="000000"/>
                <w:sz w:val="23"/>
                <w:szCs w:val="23"/>
              </w:rPr>
              <w:br/>
              <w:t>Set 6: DMA-025, and BSP-4002</w:t>
            </w:r>
            <w:r w:rsidRPr="00F63E04">
              <w:rPr>
                <w:rFonts w:ascii="Arial" w:eastAsia="Times New Roman" w:hAnsi="Arial" w:cs="Arial"/>
                <w:color w:val="000000"/>
                <w:sz w:val="23"/>
                <w:szCs w:val="23"/>
              </w:rPr>
              <w:br/>
              <w:t>Set 7: MAT-003 and DRE-098</w:t>
            </w:r>
            <w:r w:rsidRPr="00F63E04">
              <w:rPr>
                <w:rFonts w:ascii="Arial" w:eastAsia="Times New Roman" w:hAnsi="Arial" w:cs="Arial"/>
                <w:color w:val="000000"/>
                <w:sz w:val="23"/>
                <w:szCs w:val="23"/>
              </w:rPr>
              <w:br/>
              <w:t>Set 8: MAT-003 and ENG-002</w:t>
            </w:r>
            <w:r w:rsidRPr="00F63E04">
              <w:rPr>
                <w:rFonts w:ascii="Arial" w:eastAsia="Times New Roman" w:hAnsi="Arial" w:cs="Arial"/>
                <w:color w:val="000000"/>
                <w:sz w:val="23"/>
                <w:szCs w:val="23"/>
              </w:rPr>
              <w:br/>
              <w:t>Set 9: MAT-003 and BSP-4002</w:t>
            </w:r>
            <w:r w:rsidRPr="00F63E04">
              <w:rPr>
                <w:rFonts w:ascii="Arial" w:eastAsia="Times New Roman" w:hAnsi="Arial" w:cs="Arial"/>
                <w:color w:val="000000"/>
                <w:sz w:val="23"/>
                <w:szCs w:val="23"/>
              </w:rPr>
              <w:br/>
              <w:t>Set 10: BSP-4003 and DRE-098</w:t>
            </w:r>
            <w:r w:rsidRPr="00F63E04">
              <w:rPr>
                <w:rFonts w:ascii="Arial" w:eastAsia="Times New Roman" w:hAnsi="Arial" w:cs="Arial"/>
                <w:color w:val="000000"/>
                <w:sz w:val="23"/>
                <w:szCs w:val="23"/>
              </w:rPr>
              <w:br/>
              <w:t>Set 11: BSP-4003 and ENG-002</w:t>
            </w:r>
            <w:r w:rsidRPr="00F63E04">
              <w:rPr>
                <w:rFonts w:ascii="Arial" w:eastAsia="Times New Roman" w:hAnsi="Arial" w:cs="Arial"/>
                <w:color w:val="000000"/>
                <w:sz w:val="23"/>
                <w:szCs w:val="23"/>
              </w:rPr>
              <w:br/>
              <w:t>Set 12: BSP-4003 and BSP-4002</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 xml:space="preserve">State </w:t>
            </w:r>
            <w:proofErr w:type="spellStart"/>
            <w:r w:rsidRPr="00F63E0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Take MAT-043</w:t>
            </w:r>
          </w:p>
        </w:tc>
      </w:tr>
    </w:tbl>
    <w:p w:rsidR="00F63E04" w:rsidRPr="00F63E04" w:rsidRDefault="00F63E04" w:rsidP="00F63E0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F63E04" w:rsidRPr="00F63E04" w:rsidTr="00F63E04">
        <w:trPr>
          <w:tblCellSpacing w:w="15" w:type="dxa"/>
          <w:jc w:val="center"/>
        </w:trPr>
        <w:tc>
          <w:tcPr>
            <w:tcW w:w="1000" w:type="pct"/>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F63E04" w:rsidRPr="00F63E04" w:rsidRDefault="00F63E04" w:rsidP="00F63E04">
            <w:pPr>
              <w:spacing w:after="0" w:line="240" w:lineRule="auto"/>
              <w:rPr>
                <w:rFonts w:ascii="Arial" w:eastAsia="Times New Roman" w:hAnsi="Arial" w:cs="Arial"/>
                <w:color w:val="000000"/>
                <w:sz w:val="23"/>
                <w:szCs w:val="23"/>
              </w:rPr>
            </w:pPr>
            <w:r w:rsidRPr="00F63E04">
              <w:rPr>
                <w:rFonts w:ascii="Arial" w:eastAsia="Times New Roman" w:hAnsi="Arial" w:cs="Arial"/>
                <w:color w:val="000000"/>
                <w:sz w:val="23"/>
                <w:szCs w:val="23"/>
              </w:rPr>
              <w:t>This course has been approved for transfer under the CAA as a general education course in Mathematics (Quantitative).</w:t>
            </w:r>
            <w:r w:rsidRPr="00F63E04">
              <w:rPr>
                <w:rFonts w:ascii="Arial" w:eastAsia="Times New Roman" w:hAnsi="Arial" w:cs="Arial"/>
                <w:color w:val="000000"/>
                <w:sz w:val="23"/>
                <w:szCs w:val="23"/>
              </w:rPr>
              <w:br/>
              <w:t>This course has been approved for transfer under the ICAA as a general education course in Mathematics (Quantitative).</w:t>
            </w:r>
          </w:p>
        </w:tc>
      </w:tr>
    </w:tbl>
    <w:p w:rsidR="00F63E04" w:rsidRDefault="00F63E04"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3"/>
        <w:gridCol w:w="4774"/>
        <w:gridCol w:w="2293"/>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MAT-152</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Statistical Methods I</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MAT-152</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Competencies</w:t>
            </w:r>
          </w:p>
        </w:tc>
      </w:tr>
      <w:tr w:rsidR="00E458FC" w:rsidRPr="00E458FC" w:rsidTr="00E458FC">
        <w:trPr>
          <w:tblCellSpacing w:w="15" w:type="dxa"/>
          <w:jc w:val="center"/>
        </w:trPr>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·Student Learning Outcomes</w:t>
            </w:r>
            <w:r w:rsidRPr="00E458FC">
              <w:rPr>
                <w:rFonts w:ascii="Arial" w:eastAsia="Times New Roman" w:hAnsi="Arial" w:cs="Arial"/>
                <w:color w:val="000000"/>
                <w:sz w:val="23"/>
                <w:szCs w:val="23"/>
              </w:rPr>
              <w:br/>
              <w:t>1. Organize, display, calculate, and interpret descriptive statistics</w:t>
            </w:r>
            <w:r w:rsidRPr="00E458FC">
              <w:rPr>
                <w:rFonts w:ascii="Arial" w:eastAsia="Times New Roman" w:hAnsi="Arial" w:cs="Arial"/>
                <w:color w:val="000000"/>
                <w:sz w:val="23"/>
                <w:szCs w:val="23"/>
              </w:rPr>
              <w:br/>
              <w:t>2. Apply basic rules of probability</w:t>
            </w:r>
            <w:r w:rsidRPr="00E458FC">
              <w:rPr>
                <w:rFonts w:ascii="Arial" w:eastAsia="Times New Roman" w:hAnsi="Arial" w:cs="Arial"/>
                <w:color w:val="000000"/>
                <w:sz w:val="23"/>
                <w:szCs w:val="23"/>
              </w:rPr>
              <w:br/>
              <w:t>3. Identify and apply appropriate probability distributions</w:t>
            </w:r>
            <w:r w:rsidRPr="00E458FC">
              <w:rPr>
                <w:rFonts w:ascii="Arial" w:eastAsia="Times New Roman" w:hAnsi="Arial" w:cs="Arial"/>
                <w:color w:val="000000"/>
                <w:sz w:val="23"/>
                <w:szCs w:val="23"/>
              </w:rPr>
              <w:br/>
              <w:t>4. Perform regression analysis</w:t>
            </w:r>
            <w:r w:rsidRPr="00E458FC">
              <w:rPr>
                <w:rFonts w:ascii="Arial" w:eastAsia="Times New Roman" w:hAnsi="Arial" w:cs="Arial"/>
                <w:color w:val="000000"/>
                <w:sz w:val="23"/>
                <w:szCs w:val="23"/>
              </w:rPr>
              <w:br/>
              <w:t>5. Analyze sample data to draw inferences about a population parameter</w:t>
            </w:r>
            <w:r w:rsidRPr="00E458FC">
              <w:rPr>
                <w:rFonts w:ascii="Arial" w:eastAsia="Times New Roman" w:hAnsi="Arial" w:cs="Arial"/>
                <w:color w:val="000000"/>
                <w:sz w:val="23"/>
                <w:szCs w:val="23"/>
              </w:rPr>
              <w:br/>
              <w:t>6. Communicate results through a variety of media</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Take One Set:</w:t>
            </w:r>
            <w:r w:rsidRPr="00E458FC">
              <w:rPr>
                <w:rFonts w:ascii="Arial" w:eastAsia="Times New Roman" w:hAnsi="Arial" w:cs="Arial"/>
                <w:color w:val="000000"/>
                <w:sz w:val="23"/>
                <w:szCs w:val="23"/>
              </w:rPr>
              <w:br/>
              <w:t>Set 1: DMA-010, DMA-020, DMA-030, and DRE-098</w:t>
            </w:r>
            <w:r w:rsidRPr="00E458FC">
              <w:rPr>
                <w:rFonts w:ascii="Arial" w:eastAsia="Times New Roman" w:hAnsi="Arial" w:cs="Arial"/>
                <w:color w:val="000000"/>
                <w:sz w:val="23"/>
                <w:szCs w:val="23"/>
              </w:rPr>
              <w:br/>
              <w:t>Set 2: DMA-010, DMA-020, DMA-030, and ENG-002</w:t>
            </w:r>
            <w:r w:rsidRPr="00E458FC">
              <w:rPr>
                <w:rFonts w:ascii="Arial" w:eastAsia="Times New Roman" w:hAnsi="Arial" w:cs="Arial"/>
                <w:color w:val="000000"/>
                <w:sz w:val="23"/>
                <w:szCs w:val="23"/>
              </w:rPr>
              <w:br/>
              <w:t>Set 3: DMA-010, DMA-020, DMA-030, and BSP-4002</w:t>
            </w:r>
            <w:r w:rsidRPr="00E458FC">
              <w:rPr>
                <w:rFonts w:ascii="Arial" w:eastAsia="Times New Roman" w:hAnsi="Arial" w:cs="Arial"/>
                <w:color w:val="000000"/>
                <w:sz w:val="23"/>
                <w:szCs w:val="23"/>
              </w:rPr>
              <w:br/>
              <w:t>Set 4: DMA-025, and DRE-098</w:t>
            </w:r>
            <w:r w:rsidRPr="00E458FC">
              <w:rPr>
                <w:rFonts w:ascii="Arial" w:eastAsia="Times New Roman" w:hAnsi="Arial" w:cs="Arial"/>
                <w:color w:val="000000"/>
                <w:sz w:val="23"/>
                <w:szCs w:val="23"/>
              </w:rPr>
              <w:br/>
              <w:t>Set 5: DMA-025, and ENG-002</w:t>
            </w:r>
            <w:r w:rsidRPr="00E458FC">
              <w:rPr>
                <w:rFonts w:ascii="Arial" w:eastAsia="Times New Roman" w:hAnsi="Arial" w:cs="Arial"/>
                <w:color w:val="000000"/>
                <w:sz w:val="23"/>
                <w:szCs w:val="23"/>
              </w:rPr>
              <w:br/>
              <w:t>Set 6: DMA-025, and BSP-4002</w:t>
            </w:r>
            <w:r w:rsidRPr="00E458FC">
              <w:rPr>
                <w:rFonts w:ascii="Arial" w:eastAsia="Times New Roman" w:hAnsi="Arial" w:cs="Arial"/>
                <w:color w:val="000000"/>
                <w:sz w:val="23"/>
                <w:szCs w:val="23"/>
              </w:rPr>
              <w:br/>
              <w:t>Set 7: MAT-003 and DRE-098</w:t>
            </w:r>
            <w:r w:rsidRPr="00E458FC">
              <w:rPr>
                <w:rFonts w:ascii="Arial" w:eastAsia="Times New Roman" w:hAnsi="Arial" w:cs="Arial"/>
                <w:color w:val="000000"/>
                <w:sz w:val="23"/>
                <w:szCs w:val="23"/>
              </w:rPr>
              <w:br/>
              <w:t>Set 8: MAT-003 and ENG-002</w:t>
            </w:r>
            <w:r w:rsidRPr="00E458FC">
              <w:rPr>
                <w:rFonts w:ascii="Arial" w:eastAsia="Times New Roman" w:hAnsi="Arial" w:cs="Arial"/>
                <w:color w:val="000000"/>
                <w:sz w:val="23"/>
                <w:szCs w:val="23"/>
              </w:rPr>
              <w:br/>
              <w:t>Set 9: MAT-003 and BSP-4002</w:t>
            </w:r>
            <w:r w:rsidRPr="00E458FC">
              <w:rPr>
                <w:rFonts w:ascii="Arial" w:eastAsia="Times New Roman" w:hAnsi="Arial" w:cs="Arial"/>
                <w:color w:val="000000"/>
                <w:sz w:val="23"/>
                <w:szCs w:val="23"/>
              </w:rPr>
              <w:br/>
              <w:t>Set 10: BSP-4003 and DRE-098</w:t>
            </w:r>
            <w:r w:rsidRPr="00E458FC">
              <w:rPr>
                <w:rFonts w:ascii="Arial" w:eastAsia="Times New Roman" w:hAnsi="Arial" w:cs="Arial"/>
                <w:color w:val="000000"/>
                <w:sz w:val="23"/>
                <w:szCs w:val="23"/>
              </w:rPr>
              <w:br/>
              <w:t>Set 11: BSP-4003 and ENG-002</w:t>
            </w:r>
            <w:r w:rsidRPr="00E458FC">
              <w:rPr>
                <w:rFonts w:ascii="Arial" w:eastAsia="Times New Roman" w:hAnsi="Arial" w:cs="Arial"/>
                <w:color w:val="000000"/>
                <w:sz w:val="23"/>
                <w:szCs w:val="23"/>
              </w:rPr>
              <w:br/>
              <w:t>Set 12: BSP-4003 and BSP-4002</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Take MAT-052</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Mathematics (Quantitative).</w:t>
            </w:r>
            <w:r w:rsidRPr="00E458FC">
              <w:rPr>
                <w:rFonts w:ascii="Arial" w:eastAsia="Times New Roman" w:hAnsi="Arial" w:cs="Arial"/>
                <w:color w:val="000000"/>
                <w:sz w:val="23"/>
                <w:szCs w:val="23"/>
              </w:rPr>
              <w:br/>
              <w:t>This course has been approved for transfer under the ICAA as a general education course in Mathematics (Quantitative).</w:t>
            </w:r>
          </w:p>
        </w:tc>
      </w:tr>
    </w:tbl>
    <w:p w:rsidR="00E458FC" w:rsidRDefault="00E458FC"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98"/>
        <w:gridCol w:w="4763"/>
        <w:gridCol w:w="2299"/>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MAT-171</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proofErr w:type="spellStart"/>
            <w:r w:rsidRPr="00E458FC">
              <w:rPr>
                <w:rFonts w:ascii="Arial" w:eastAsia="Times New Roman" w:hAnsi="Arial" w:cs="Arial"/>
                <w:b/>
                <w:bCs/>
                <w:color w:val="000000"/>
                <w:sz w:val="23"/>
                <w:szCs w:val="23"/>
              </w:rPr>
              <w:t>Precalculus</w:t>
            </w:r>
            <w:proofErr w:type="spellEnd"/>
            <w:r w:rsidRPr="00E458FC">
              <w:rPr>
                <w:rFonts w:ascii="Arial" w:eastAsia="Times New Roman" w:hAnsi="Arial" w:cs="Arial"/>
                <w:b/>
                <w:bCs/>
                <w:color w:val="000000"/>
                <w:sz w:val="23"/>
                <w:szCs w:val="23"/>
              </w:rPr>
              <w:t xml:space="preserve"> Algebra</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MAT-171</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is designed to develop topics which are fundamental to the study of Calculus. Emphasis is placed on solving equations and inequalities, solving systems of equations and inequalities, and analysis of functions (absolute value, radical, polynomial, rational, exponential, and logarithmic) in multiple representations. Upon completion, students should be able to select and use appropriate models and techniques for finding solutions to algebra-related problems with and without technology.</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Competencies</w:t>
            </w:r>
          </w:p>
        </w:tc>
      </w:tr>
      <w:tr w:rsidR="00E458FC" w:rsidRPr="00E458FC" w:rsidTr="00E458FC">
        <w:trPr>
          <w:tblCellSpacing w:w="15" w:type="dxa"/>
          <w:jc w:val="center"/>
        </w:trPr>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·Student Learning Outcomes</w:t>
            </w:r>
            <w:r w:rsidRPr="00E458FC">
              <w:rPr>
                <w:rFonts w:ascii="Arial" w:eastAsia="Times New Roman" w:hAnsi="Arial" w:cs="Arial"/>
                <w:color w:val="000000"/>
                <w:sz w:val="23"/>
                <w:szCs w:val="23"/>
              </w:rPr>
              <w:br/>
              <w:t>1. Use analytical, graphical, and numerical representations to solve absolute value, radical, polynomial, rational, exponential, and logarithmic equations with both real and complex solutions.</w:t>
            </w:r>
            <w:r w:rsidRPr="00E458FC">
              <w:rPr>
                <w:rFonts w:ascii="Arial" w:eastAsia="Times New Roman" w:hAnsi="Arial" w:cs="Arial"/>
                <w:color w:val="000000"/>
                <w:sz w:val="23"/>
                <w:szCs w:val="23"/>
              </w:rPr>
              <w:br/>
              <w:t>2. Use analytical, graphical, and numerical representations to solve absolute value, polynomial and rational inequalities with real solutions.</w:t>
            </w:r>
            <w:r w:rsidRPr="00E458FC">
              <w:rPr>
                <w:rFonts w:ascii="Arial" w:eastAsia="Times New Roman" w:hAnsi="Arial" w:cs="Arial"/>
                <w:color w:val="000000"/>
                <w:sz w:val="23"/>
                <w:szCs w:val="23"/>
              </w:rPr>
              <w:br/>
              <w:t>3. Use analytical, graphical, and numerical representations to analyze absolute value, radical, polynomial, rational, exponential and logarithmic functions with both real and complex zeros.</w:t>
            </w:r>
            <w:r w:rsidRPr="00E458FC">
              <w:rPr>
                <w:rFonts w:ascii="Arial" w:eastAsia="Times New Roman" w:hAnsi="Arial" w:cs="Arial"/>
                <w:color w:val="000000"/>
                <w:sz w:val="23"/>
                <w:szCs w:val="23"/>
              </w:rPr>
              <w:br/>
              <w:t>4. Use multiple methods to solve problems involving systems of equations and apply to decomposing partial fractions.</w:t>
            </w:r>
            <w:r w:rsidRPr="00E458FC">
              <w:rPr>
                <w:rFonts w:ascii="Arial" w:eastAsia="Times New Roman" w:hAnsi="Arial" w:cs="Arial"/>
                <w:color w:val="000000"/>
                <w:sz w:val="23"/>
                <w:szCs w:val="23"/>
              </w:rPr>
              <w:br/>
              <w:t>5. Construct the composition and inverse of functions.</w:t>
            </w:r>
            <w:r w:rsidRPr="00E458FC">
              <w:rPr>
                <w:rFonts w:ascii="Arial" w:eastAsia="Times New Roman" w:hAnsi="Arial" w:cs="Arial"/>
                <w:color w:val="000000"/>
                <w:sz w:val="23"/>
                <w:szCs w:val="23"/>
              </w:rPr>
              <w:br/>
              <w:t>6. Use polynomial, exponential and logarithmic functions to model various real world situations in order to analyze, draw conclusions, and make predictions.</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Take One Set:</w:t>
            </w:r>
            <w:r w:rsidRPr="00E458FC">
              <w:rPr>
                <w:rFonts w:ascii="Arial" w:eastAsia="Times New Roman" w:hAnsi="Arial" w:cs="Arial"/>
                <w:color w:val="000000"/>
                <w:sz w:val="23"/>
                <w:szCs w:val="23"/>
              </w:rPr>
              <w:br/>
              <w:t>Set 1: DMA-010, DMA-020, DMA-030, DMA-040, DMA-050</w:t>
            </w:r>
            <w:r w:rsidRPr="00E458FC">
              <w:rPr>
                <w:rFonts w:ascii="Arial" w:eastAsia="Times New Roman" w:hAnsi="Arial" w:cs="Arial"/>
                <w:color w:val="000000"/>
                <w:sz w:val="23"/>
                <w:szCs w:val="23"/>
              </w:rPr>
              <w:br/>
              <w:t>Set 2: DMA-010, DMA-020, DMA-030, DMA-045</w:t>
            </w:r>
            <w:r w:rsidRPr="00E458FC">
              <w:rPr>
                <w:rFonts w:ascii="Arial" w:eastAsia="Times New Roman" w:hAnsi="Arial" w:cs="Arial"/>
                <w:color w:val="000000"/>
                <w:sz w:val="23"/>
                <w:szCs w:val="23"/>
              </w:rPr>
              <w:br/>
              <w:t>Set 3: DMA-025, DMA-045</w:t>
            </w:r>
            <w:r w:rsidRPr="00E458FC">
              <w:rPr>
                <w:rFonts w:ascii="Arial" w:eastAsia="Times New Roman" w:hAnsi="Arial" w:cs="Arial"/>
                <w:color w:val="000000"/>
                <w:sz w:val="23"/>
                <w:szCs w:val="23"/>
              </w:rPr>
              <w:br/>
              <w:t>Set 4: DMA-025, DMA-040, DMA-050</w:t>
            </w:r>
            <w:r w:rsidRPr="00E458FC">
              <w:rPr>
                <w:rFonts w:ascii="Arial" w:eastAsia="Times New Roman" w:hAnsi="Arial" w:cs="Arial"/>
                <w:color w:val="000000"/>
                <w:sz w:val="23"/>
                <w:szCs w:val="23"/>
              </w:rPr>
              <w:br/>
              <w:t>Set 5: MAT 121</w:t>
            </w:r>
            <w:r w:rsidRPr="00E458FC">
              <w:rPr>
                <w:rFonts w:ascii="Arial" w:eastAsia="Times New Roman" w:hAnsi="Arial" w:cs="Arial"/>
                <w:color w:val="000000"/>
                <w:sz w:val="23"/>
                <w:szCs w:val="23"/>
              </w:rPr>
              <w:br/>
              <w:t>Set 6: MAT-003</w:t>
            </w:r>
            <w:r w:rsidRPr="00E458FC">
              <w:rPr>
                <w:rFonts w:ascii="Arial" w:eastAsia="Times New Roman" w:hAnsi="Arial" w:cs="Arial"/>
                <w:color w:val="000000"/>
                <w:sz w:val="23"/>
                <w:szCs w:val="23"/>
              </w:rPr>
              <w:br/>
              <w:t>Set 7: BSP-4003</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Take MAT-071</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Mathematics.</w:t>
            </w:r>
            <w:r w:rsidRPr="00E458FC">
              <w:rPr>
                <w:rFonts w:ascii="Arial" w:eastAsia="Times New Roman" w:hAnsi="Arial" w:cs="Arial"/>
                <w:color w:val="000000"/>
                <w:sz w:val="23"/>
                <w:szCs w:val="23"/>
              </w:rPr>
              <w:br/>
              <w:t xml:space="preserve">This course has been approved for transfer under the ICAA as a general education course in </w:t>
            </w:r>
            <w:proofErr w:type="spellStart"/>
            <w:r w:rsidRPr="00E458FC">
              <w:rPr>
                <w:rFonts w:ascii="Arial" w:eastAsia="Times New Roman" w:hAnsi="Arial" w:cs="Arial"/>
                <w:color w:val="000000"/>
                <w:sz w:val="23"/>
                <w:szCs w:val="23"/>
              </w:rPr>
              <w:t>Mathemat</w:t>
            </w:r>
            <w:proofErr w:type="spellEnd"/>
          </w:p>
        </w:tc>
      </w:tr>
    </w:tbl>
    <w:p w:rsidR="00E458FC" w:rsidRDefault="00E458FC"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70"/>
        <w:gridCol w:w="4619"/>
        <w:gridCol w:w="2371"/>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BIO-111</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General Biology I</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BIO-111</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introduces the principles and concepts of biology. Emphasis is placed on basic biological chemistry, molecular and cellular biology, metabolism and energy transformation, genetics, evolution, and other related topics. Upon completion, students should be able to demonstrate understanding of life at the molecular and cellular levels.</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Natural Science.</w:t>
            </w:r>
            <w:r w:rsidRPr="00E458FC">
              <w:rPr>
                <w:rFonts w:ascii="Arial" w:eastAsia="Times New Roman" w:hAnsi="Arial" w:cs="Arial"/>
                <w:color w:val="000000"/>
                <w:sz w:val="23"/>
                <w:szCs w:val="23"/>
              </w:rPr>
              <w:br/>
              <w:t>This course has been approved for transfer under the ICAA as a general education course in Natural Science.</w:t>
            </w:r>
          </w:p>
        </w:tc>
      </w:tr>
    </w:tbl>
    <w:p w:rsidR="00E458FC" w:rsidRDefault="00E458FC"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343"/>
        <w:gridCol w:w="4674"/>
        <w:gridCol w:w="2343"/>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CHM-151</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General Chemistry I</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CHM-151</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covers fundamental principles and laws of chemistry. Topics include measurement, atomic and molecular structure, periodicity, chemical reactions, chemical bonding, stoichiometry, thermochemistry, gas laws, and solutions. Upon completion, students should be able to demonstrate an understanding of fundamental chemical laws and concepts as needed in CHM 152.</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9"/>
        <w:gridCol w:w="30"/>
        <w:gridCol w:w="5035"/>
        <w:gridCol w:w="2426"/>
      </w:tblGrid>
      <w:tr w:rsidR="00E458FC" w:rsidRPr="00E458FC" w:rsidTr="00E458FC">
        <w:trPr>
          <w:tblCellSpacing w:w="15" w:type="dxa"/>
          <w:jc w:val="center"/>
        </w:trPr>
        <w:tc>
          <w:tcPr>
            <w:tcW w:w="99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gridSpan w:val="3"/>
            <w:shd w:val="clear" w:color="auto" w:fill="FFFFFF"/>
            <w:tcMar>
              <w:top w:w="30" w:type="dxa"/>
              <w:left w:w="90" w:type="dxa"/>
              <w:bottom w:w="30" w:type="dxa"/>
              <w:right w:w="90" w:type="dxa"/>
            </w:tcMar>
            <w:hideMark/>
          </w:tcPr>
          <w:p w:rsid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Natural Science.</w:t>
            </w:r>
            <w:r w:rsidRPr="00E458FC">
              <w:rPr>
                <w:rFonts w:ascii="Arial" w:eastAsia="Times New Roman" w:hAnsi="Arial" w:cs="Arial"/>
                <w:color w:val="000000"/>
                <w:sz w:val="23"/>
                <w:szCs w:val="23"/>
              </w:rPr>
              <w:br/>
              <w:t>This course has been approved for transfer under the ICAA as a general education course in Natural Science.</w:t>
            </w:r>
          </w:p>
          <w:p w:rsidR="00E458FC" w:rsidRPr="00E458FC" w:rsidRDefault="00E458FC" w:rsidP="00E458FC">
            <w:pPr>
              <w:spacing w:after="0" w:line="240" w:lineRule="auto"/>
              <w:rPr>
                <w:rFonts w:ascii="Arial" w:eastAsia="Times New Roman" w:hAnsi="Arial" w:cs="Arial"/>
                <w:color w:val="000000"/>
                <w:sz w:val="23"/>
                <w:szCs w:val="23"/>
              </w:rPr>
            </w:pPr>
          </w:p>
        </w:tc>
      </w:tr>
      <w:tr w:rsidR="00E458FC" w:rsidRPr="00E458FC" w:rsidTr="00E458FC">
        <w:tblPrEx>
          <w:jc w:val="left"/>
        </w:tblPrEx>
        <w:trPr>
          <w:tblCellSpacing w:w="15" w:type="dxa"/>
        </w:trPr>
        <w:tc>
          <w:tcPr>
            <w:tcW w:w="0" w:type="auto"/>
            <w:gridSpan w:val="2"/>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PHY-110</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Conceptual Physics</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PHY-110</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Natural Science.</w:t>
            </w:r>
            <w:r w:rsidRPr="00E458FC">
              <w:rPr>
                <w:rFonts w:ascii="Arial" w:eastAsia="Times New Roman" w:hAnsi="Arial" w:cs="Arial"/>
                <w:color w:val="000000"/>
                <w:sz w:val="23"/>
                <w:szCs w:val="23"/>
              </w:rPr>
              <w:br/>
              <w:t>This course has been approved for transfer under the ICAA as a general education course in Natural Science.</w:t>
            </w:r>
          </w:p>
        </w:tc>
      </w:tr>
    </w:tbl>
    <w:p w:rsidR="00E458FC" w:rsidRDefault="00E458FC"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35"/>
        <w:gridCol w:w="4889"/>
        <w:gridCol w:w="2236"/>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PHY-110A</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Conceptual Physics Lab</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PHY-110A</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is a laboratory for PHY 110. Emphasis is placed on laboratory experiences that enhance materials presented in PHY 110. Upon completion, students should be able to apply the laboratory experiences to the concepts presented in PHY 110.</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Take PHY-110</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has been approved for transfer under the CAA as a general education course in Natural Science.</w:t>
            </w:r>
            <w:r w:rsidRPr="00E458FC">
              <w:rPr>
                <w:rFonts w:ascii="Arial" w:eastAsia="Times New Roman" w:hAnsi="Arial" w:cs="Arial"/>
                <w:color w:val="000000"/>
                <w:sz w:val="23"/>
                <w:szCs w:val="23"/>
              </w:rPr>
              <w:br/>
              <w:t>This course has been approved for transfer under the ICAA as a general education course in Natural Science.</w:t>
            </w:r>
          </w:p>
        </w:tc>
      </w:tr>
    </w:tbl>
    <w:p w:rsidR="00E458FC" w:rsidRDefault="00E458FC" w:rsidP="00BC14AE">
      <w:pPr>
        <w:rPr>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41"/>
        <w:gridCol w:w="5277"/>
        <w:gridCol w:w="2042"/>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FD1FBD">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ACA-122</w:t>
            </w:r>
            <w:bookmarkStart w:id="0" w:name="_GoBack"/>
            <w:bookmarkEnd w:id="0"/>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b/>
                <w:bCs/>
                <w:color w:val="000000"/>
                <w:sz w:val="23"/>
                <w:szCs w:val="23"/>
              </w:rPr>
            </w:pPr>
            <w:r w:rsidRPr="00E458FC">
              <w:rPr>
                <w:rFonts w:ascii="Arial" w:eastAsia="Times New Roman" w:hAnsi="Arial" w:cs="Arial"/>
                <w:b/>
                <w:bCs/>
                <w:color w:val="000000"/>
                <w:sz w:val="23"/>
                <w:szCs w:val="23"/>
              </w:rPr>
              <w:t>ACA-122</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Competencies</w:t>
            </w:r>
          </w:p>
        </w:tc>
      </w:tr>
      <w:tr w:rsidR="00E458FC" w:rsidRPr="00E458FC" w:rsidTr="00E458FC">
        <w:trPr>
          <w:tblCellSpacing w:w="15" w:type="dxa"/>
          <w:jc w:val="center"/>
        </w:trPr>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1. Develop a strategic plan for completing community college academic goals, including certificates, diplomas, and/or associate degrees.</w:t>
            </w:r>
            <w:r w:rsidRPr="00E458FC">
              <w:rPr>
                <w:rFonts w:ascii="Arial" w:eastAsia="Times New Roman" w:hAnsi="Arial" w:cs="Arial"/>
                <w:color w:val="000000"/>
                <w:sz w:val="23"/>
                <w:szCs w:val="23"/>
              </w:rPr>
              <w:br/>
              <w:t>2. Develop a strategic plan for transferring to a university and preparing for a new career.</w:t>
            </w:r>
            <w:r w:rsidRPr="00E458FC">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E458FC">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E458FC">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E458FC">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E458FC" w:rsidRPr="00E458FC" w:rsidTr="00E458FC">
        <w:trPr>
          <w:tblCellSpacing w:w="15" w:type="dxa"/>
          <w:jc w:val="center"/>
        </w:trPr>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Times New Roman" w:eastAsia="Times New Roman" w:hAnsi="Times New Roman" w:cs="Times New Roman"/>
                <w:sz w:val="24"/>
                <w:szCs w:val="24"/>
              </w:rPr>
            </w:pP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State </w:t>
            </w:r>
            <w:proofErr w:type="spellStart"/>
            <w:r w:rsidRPr="00E458FC">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None</w:t>
            </w:r>
          </w:p>
        </w:tc>
      </w:tr>
    </w:tbl>
    <w:p w:rsidR="00E458FC" w:rsidRPr="00E458FC" w:rsidRDefault="00E458FC" w:rsidP="00E458FC">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E458FC" w:rsidRPr="00E458FC" w:rsidTr="00E458FC">
        <w:trPr>
          <w:tblCellSpacing w:w="15" w:type="dxa"/>
          <w:jc w:val="center"/>
        </w:trPr>
        <w:tc>
          <w:tcPr>
            <w:tcW w:w="1000" w:type="pct"/>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College Transfer</w:t>
            </w:r>
          </w:p>
        </w:tc>
        <w:tc>
          <w:tcPr>
            <w:tcW w:w="0" w:type="auto"/>
            <w:shd w:val="clear" w:color="auto" w:fill="FFFFFF"/>
            <w:tcMar>
              <w:top w:w="30" w:type="dxa"/>
              <w:left w:w="90" w:type="dxa"/>
              <w:bottom w:w="30" w:type="dxa"/>
              <w:right w:w="90" w:type="dxa"/>
            </w:tcMar>
            <w:hideMark/>
          </w:tcPr>
          <w:p w:rsidR="00E458FC" w:rsidRPr="00E458FC" w:rsidRDefault="00E458FC" w:rsidP="00E458FC">
            <w:pPr>
              <w:spacing w:after="0" w:line="240" w:lineRule="auto"/>
              <w:rPr>
                <w:rFonts w:ascii="Arial" w:eastAsia="Times New Roman" w:hAnsi="Arial" w:cs="Arial"/>
                <w:color w:val="000000"/>
                <w:sz w:val="23"/>
                <w:szCs w:val="23"/>
              </w:rPr>
            </w:pPr>
            <w:r w:rsidRPr="00E458FC">
              <w:rPr>
                <w:rFonts w:ascii="Arial" w:eastAsia="Times New Roman" w:hAnsi="Arial" w:cs="Arial"/>
                <w:color w:val="000000"/>
                <w:sz w:val="23"/>
                <w:szCs w:val="23"/>
              </w:rPr>
              <w:t xml:space="preserve">This course has been approved for transfer under the CAA as a </w:t>
            </w:r>
            <w:proofErr w:type="spellStart"/>
            <w:r w:rsidRPr="00E458FC">
              <w:rPr>
                <w:rFonts w:ascii="Arial" w:eastAsia="Times New Roman" w:hAnsi="Arial" w:cs="Arial"/>
                <w:color w:val="000000"/>
                <w:sz w:val="23"/>
                <w:szCs w:val="23"/>
              </w:rPr>
              <w:t>premajor</w:t>
            </w:r>
            <w:proofErr w:type="spellEnd"/>
            <w:r w:rsidRPr="00E458FC">
              <w:rPr>
                <w:rFonts w:ascii="Arial" w:eastAsia="Times New Roman" w:hAnsi="Arial" w:cs="Arial"/>
                <w:color w:val="000000"/>
                <w:sz w:val="23"/>
                <w:szCs w:val="23"/>
              </w:rPr>
              <w:t xml:space="preserve"> and/or elective course requirement.</w:t>
            </w:r>
            <w:r w:rsidRPr="00E458FC">
              <w:rPr>
                <w:rFonts w:ascii="Arial" w:eastAsia="Times New Roman" w:hAnsi="Arial" w:cs="Arial"/>
                <w:color w:val="000000"/>
                <w:sz w:val="23"/>
                <w:szCs w:val="23"/>
              </w:rPr>
              <w:br/>
              <w:t xml:space="preserve">This course has been approved for transfer under the ICAA as a </w:t>
            </w:r>
            <w:proofErr w:type="spellStart"/>
            <w:r w:rsidRPr="00E458FC">
              <w:rPr>
                <w:rFonts w:ascii="Arial" w:eastAsia="Times New Roman" w:hAnsi="Arial" w:cs="Arial"/>
                <w:color w:val="000000"/>
                <w:sz w:val="23"/>
                <w:szCs w:val="23"/>
              </w:rPr>
              <w:t>premajor</w:t>
            </w:r>
            <w:proofErr w:type="spellEnd"/>
            <w:r w:rsidRPr="00E458FC">
              <w:rPr>
                <w:rFonts w:ascii="Arial" w:eastAsia="Times New Roman" w:hAnsi="Arial" w:cs="Arial"/>
                <w:color w:val="000000"/>
                <w:sz w:val="23"/>
                <w:szCs w:val="23"/>
              </w:rPr>
              <w:t xml:space="preserve"> and/or elective course requirement.</w:t>
            </w:r>
          </w:p>
        </w:tc>
      </w:tr>
    </w:tbl>
    <w:p w:rsidR="00E458FC" w:rsidRDefault="00E458FC" w:rsidP="00BC14AE">
      <w:pPr>
        <w:rPr>
          <w:sz w:val="24"/>
          <w:szCs w:val="24"/>
        </w:rPr>
      </w:pPr>
    </w:p>
    <w:sectPr w:rsidR="00E4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AE"/>
    <w:rsid w:val="0014541E"/>
    <w:rsid w:val="001F421F"/>
    <w:rsid w:val="005D3DBB"/>
    <w:rsid w:val="00906A91"/>
    <w:rsid w:val="00926B1C"/>
    <w:rsid w:val="00933267"/>
    <w:rsid w:val="009A0DF9"/>
    <w:rsid w:val="00BC14AE"/>
    <w:rsid w:val="00C33B43"/>
    <w:rsid w:val="00E458FC"/>
    <w:rsid w:val="00F26E63"/>
    <w:rsid w:val="00F63E04"/>
    <w:rsid w:val="00FD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0E6B4-0233-427C-8AF5-E4C5A28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0414">
      <w:bodyDiv w:val="1"/>
      <w:marLeft w:val="0"/>
      <w:marRight w:val="0"/>
      <w:marTop w:val="0"/>
      <w:marBottom w:val="0"/>
      <w:divBdr>
        <w:top w:val="none" w:sz="0" w:space="0" w:color="auto"/>
        <w:left w:val="none" w:sz="0" w:space="0" w:color="auto"/>
        <w:bottom w:val="none" w:sz="0" w:space="0" w:color="auto"/>
        <w:right w:val="none" w:sz="0" w:space="0" w:color="auto"/>
      </w:divBdr>
    </w:div>
    <w:div w:id="197203133">
      <w:bodyDiv w:val="1"/>
      <w:marLeft w:val="0"/>
      <w:marRight w:val="0"/>
      <w:marTop w:val="0"/>
      <w:marBottom w:val="0"/>
      <w:divBdr>
        <w:top w:val="none" w:sz="0" w:space="0" w:color="auto"/>
        <w:left w:val="none" w:sz="0" w:space="0" w:color="auto"/>
        <w:bottom w:val="none" w:sz="0" w:space="0" w:color="auto"/>
        <w:right w:val="none" w:sz="0" w:space="0" w:color="auto"/>
      </w:divBdr>
    </w:div>
    <w:div w:id="325331031">
      <w:bodyDiv w:val="1"/>
      <w:marLeft w:val="0"/>
      <w:marRight w:val="0"/>
      <w:marTop w:val="0"/>
      <w:marBottom w:val="0"/>
      <w:divBdr>
        <w:top w:val="none" w:sz="0" w:space="0" w:color="auto"/>
        <w:left w:val="none" w:sz="0" w:space="0" w:color="auto"/>
        <w:bottom w:val="none" w:sz="0" w:space="0" w:color="auto"/>
        <w:right w:val="none" w:sz="0" w:space="0" w:color="auto"/>
      </w:divBdr>
    </w:div>
    <w:div w:id="476608497">
      <w:bodyDiv w:val="1"/>
      <w:marLeft w:val="0"/>
      <w:marRight w:val="0"/>
      <w:marTop w:val="0"/>
      <w:marBottom w:val="0"/>
      <w:divBdr>
        <w:top w:val="none" w:sz="0" w:space="0" w:color="auto"/>
        <w:left w:val="none" w:sz="0" w:space="0" w:color="auto"/>
        <w:bottom w:val="none" w:sz="0" w:space="0" w:color="auto"/>
        <w:right w:val="none" w:sz="0" w:space="0" w:color="auto"/>
      </w:divBdr>
    </w:div>
    <w:div w:id="706610487">
      <w:bodyDiv w:val="1"/>
      <w:marLeft w:val="0"/>
      <w:marRight w:val="0"/>
      <w:marTop w:val="0"/>
      <w:marBottom w:val="0"/>
      <w:divBdr>
        <w:top w:val="none" w:sz="0" w:space="0" w:color="auto"/>
        <w:left w:val="none" w:sz="0" w:space="0" w:color="auto"/>
        <w:bottom w:val="none" w:sz="0" w:space="0" w:color="auto"/>
        <w:right w:val="none" w:sz="0" w:space="0" w:color="auto"/>
      </w:divBdr>
    </w:div>
    <w:div w:id="729690268">
      <w:bodyDiv w:val="1"/>
      <w:marLeft w:val="0"/>
      <w:marRight w:val="0"/>
      <w:marTop w:val="0"/>
      <w:marBottom w:val="0"/>
      <w:divBdr>
        <w:top w:val="none" w:sz="0" w:space="0" w:color="auto"/>
        <w:left w:val="none" w:sz="0" w:space="0" w:color="auto"/>
        <w:bottom w:val="none" w:sz="0" w:space="0" w:color="auto"/>
        <w:right w:val="none" w:sz="0" w:space="0" w:color="auto"/>
      </w:divBdr>
    </w:div>
    <w:div w:id="768740362">
      <w:bodyDiv w:val="1"/>
      <w:marLeft w:val="0"/>
      <w:marRight w:val="0"/>
      <w:marTop w:val="0"/>
      <w:marBottom w:val="0"/>
      <w:divBdr>
        <w:top w:val="none" w:sz="0" w:space="0" w:color="auto"/>
        <w:left w:val="none" w:sz="0" w:space="0" w:color="auto"/>
        <w:bottom w:val="none" w:sz="0" w:space="0" w:color="auto"/>
        <w:right w:val="none" w:sz="0" w:space="0" w:color="auto"/>
      </w:divBdr>
    </w:div>
    <w:div w:id="792096867">
      <w:bodyDiv w:val="1"/>
      <w:marLeft w:val="0"/>
      <w:marRight w:val="0"/>
      <w:marTop w:val="0"/>
      <w:marBottom w:val="0"/>
      <w:divBdr>
        <w:top w:val="none" w:sz="0" w:space="0" w:color="auto"/>
        <w:left w:val="none" w:sz="0" w:space="0" w:color="auto"/>
        <w:bottom w:val="none" w:sz="0" w:space="0" w:color="auto"/>
        <w:right w:val="none" w:sz="0" w:space="0" w:color="auto"/>
      </w:divBdr>
    </w:div>
    <w:div w:id="817258844">
      <w:bodyDiv w:val="1"/>
      <w:marLeft w:val="0"/>
      <w:marRight w:val="0"/>
      <w:marTop w:val="0"/>
      <w:marBottom w:val="0"/>
      <w:divBdr>
        <w:top w:val="none" w:sz="0" w:space="0" w:color="auto"/>
        <w:left w:val="none" w:sz="0" w:space="0" w:color="auto"/>
        <w:bottom w:val="none" w:sz="0" w:space="0" w:color="auto"/>
        <w:right w:val="none" w:sz="0" w:space="0" w:color="auto"/>
      </w:divBdr>
    </w:div>
    <w:div w:id="856889486">
      <w:bodyDiv w:val="1"/>
      <w:marLeft w:val="0"/>
      <w:marRight w:val="0"/>
      <w:marTop w:val="0"/>
      <w:marBottom w:val="0"/>
      <w:divBdr>
        <w:top w:val="none" w:sz="0" w:space="0" w:color="auto"/>
        <w:left w:val="none" w:sz="0" w:space="0" w:color="auto"/>
        <w:bottom w:val="none" w:sz="0" w:space="0" w:color="auto"/>
        <w:right w:val="none" w:sz="0" w:space="0" w:color="auto"/>
      </w:divBdr>
    </w:div>
    <w:div w:id="881595067">
      <w:bodyDiv w:val="1"/>
      <w:marLeft w:val="0"/>
      <w:marRight w:val="0"/>
      <w:marTop w:val="0"/>
      <w:marBottom w:val="0"/>
      <w:divBdr>
        <w:top w:val="none" w:sz="0" w:space="0" w:color="auto"/>
        <w:left w:val="none" w:sz="0" w:space="0" w:color="auto"/>
        <w:bottom w:val="none" w:sz="0" w:space="0" w:color="auto"/>
        <w:right w:val="none" w:sz="0" w:space="0" w:color="auto"/>
      </w:divBdr>
    </w:div>
    <w:div w:id="956254616">
      <w:bodyDiv w:val="1"/>
      <w:marLeft w:val="0"/>
      <w:marRight w:val="0"/>
      <w:marTop w:val="0"/>
      <w:marBottom w:val="0"/>
      <w:divBdr>
        <w:top w:val="none" w:sz="0" w:space="0" w:color="auto"/>
        <w:left w:val="none" w:sz="0" w:space="0" w:color="auto"/>
        <w:bottom w:val="none" w:sz="0" w:space="0" w:color="auto"/>
        <w:right w:val="none" w:sz="0" w:space="0" w:color="auto"/>
      </w:divBdr>
    </w:div>
    <w:div w:id="966205748">
      <w:bodyDiv w:val="1"/>
      <w:marLeft w:val="0"/>
      <w:marRight w:val="0"/>
      <w:marTop w:val="0"/>
      <w:marBottom w:val="0"/>
      <w:divBdr>
        <w:top w:val="none" w:sz="0" w:space="0" w:color="auto"/>
        <w:left w:val="none" w:sz="0" w:space="0" w:color="auto"/>
        <w:bottom w:val="none" w:sz="0" w:space="0" w:color="auto"/>
        <w:right w:val="none" w:sz="0" w:space="0" w:color="auto"/>
      </w:divBdr>
    </w:div>
    <w:div w:id="1079863937">
      <w:bodyDiv w:val="1"/>
      <w:marLeft w:val="0"/>
      <w:marRight w:val="0"/>
      <w:marTop w:val="0"/>
      <w:marBottom w:val="0"/>
      <w:divBdr>
        <w:top w:val="none" w:sz="0" w:space="0" w:color="auto"/>
        <w:left w:val="none" w:sz="0" w:space="0" w:color="auto"/>
        <w:bottom w:val="none" w:sz="0" w:space="0" w:color="auto"/>
        <w:right w:val="none" w:sz="0" w:space="0" w:color="auto"/>
      </w:divBdr>
    </w:div>
    <w:div w:id="1125929590">
      <w:bodyDiv w:val="1"/>
      <w:marLeft w:val="0"/>
      <w:marRight w:val="0"/>
      <w:marTop w:val="0"/>
      <w:marBottom w:val="0"/>
      <w:divBdr>
        <w:top w:val="none" w:sz="0" w:space="0" w:color="auto"/>
        <w:left w:val="none" w:sz="0" w:space="0" w:color="auto"/>
        <w:bottom w:val="none" w:sz="0" w:space="0" w:color="auto"/>
        <w:right w:val="none" w:sz="0" w:space="0" w:color="auto"/>
      </w:divBdr>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91140649">
      <w:bodyDiv w:val="1"/>
      <w:marLeft w:val="0"/>
      <w:marRight w:val="0"/>
      <w:marTop w:val="0"/>
      <w:marBottom w:val="0"/>
      <w:divBdr>
        <w:top w:val="none" w:sz="0" w:space="0" w:color="auto"/>
        <w:left w:val="none" w:sz="0" w:space="0" w:color="auto"/>
        <w:bottom w:val="none" w:sz="0" w:space="0" w:color="auto"/>
        <w:right w:val="none" w:sz="0" w:space="0" w:color="auto"/>
      </w:divBdr>
    </w:div>
    <w:div w:id="1217087088">
      <w:bodyDiv w:val="1"/>
      <w:marLeft w:val="0"/>
      <w:marRight w:val="0"/>
      <w:marTop w:val="0"/>
      <w:marBottom w:val="0"/>
      <w:divBdr>
        <w:top w:val="none" w:sz="0" w:space="0" w:color="auto"/>
        <w:left w:val="none" w:sz="0" w:space="0" w:color="auto"/>
        <w:bottom w:val="none" w:sz="0" w:space="0" w:color="auto"/>
        <w:right w:val="none" w:sz="0" w:space="0" w:color="auto"/>
      </w:divBdr>
    </w:div>
    <w:div w:id="1264418250">
      <w:bodyDiv w:val="1"/>
      <w:marLeft w:val="0"/>
      <w:marRight w:val="0"/>
      <w:marTop w:val="0"/>
      <w:marBottom w:val="0"/>
      <w:divBdr>
        <w:top w:val="none" w:sz="0" w:space="0" w:color="auto"/>
        <w:left w:val="none" w:sz="0" w:space="0" w:color="auto"/>
        <w:bottom w:val="none" w:sz="0" w:space="0" w:color="auto"/>
        <w:right w:val="none" w:sz="0" w:space="0" w:color="auto"/>
      </w:divBdr>
    </w:div>
    <w:div w:id="1272591373">
      <w:bodyDiv w:val="1"/>
      <w:marLeft w:val="0"/>
      <w:marRight w:val="0"/>
      <w:marTop w:val="0"/>
      <w:marBottom w:val="0"/>
      <w:divBdr>
        <w:top w:val="none" w:sz="0" w:space="0" w:color="auto"/>
        <w:left w:val="none" w:sz="0" w:space="0" w:color="auto"/>
        <w:bottom w:val="none" w:sz="0" w:space="0" w:color="auto"/>
        <w:right w:val="none" w:sz="0" w:space="0" w:color="auto"/>
      </w:divBdr>
    </w:div>
    <w:div w:id="1418869857">
      <w:bodyDiv w:val="1"/>
      <w:marLeft w:val="0"/>
      <w:marRight w:val="0"/>
      <w:marTop w:val="0"/>
      <w:marBottom w:val="0"/>
      <w:divBdr>
        <w:top w:val="none" w:sz="0" w:space="0" w:color="auto"/>
        <w:left w:val="none" w:sz="0" w:space="0" w:color="auto"/>
        <w:bottom w:val="none" w:sz="0" w:space="0" w:color="auto"/>
        <w:right w:val="none" w:sz="0" w:space="0" w:color="auto"/>
      </w:divBdr>
    </w:div>
    <w:div w:id="1424573630">
      <w:bodyDiv w:val="1"/>
      <w:marLeft w:val="0"/>
      <w:marRight w:val="0"/>
      <w:marTop w:val="0"/>
      <w:marBottom w:val="0"/>
      <w:divBdr>
        <w:top w:val="none" w:sz="0" w:space="0" w:color="auto"/>
        <w:left w:val="none" w:sz="0" w:space="0" w:color="auto"/>
        <w:bottom w:val="none" w:sz="0" w:space="0" w:color="auto"/>
        <w:right w:val="none" w:sz="0" w:space="0" w:color="auto"/>
      </w:divBdr>
    </w:div>
    <w:div w:id="1445533651">
      <w:bodyDiv w:val="1"/>
      <w:marLeft w:val="0"/>
      <w:marRight w:val="0"/>
      <w:marTop w:val="0"/>
      <w:marBottom w:val="0"/>
      <w:divBdr>
        <w:top w:val="none" w:sz="0" w:space="0" w:color="auto"/>
        <w:left w:val="none" w:sz="0" w:space="0" w:color="auto"/>
        <w:bottom w:val="none" w:sz="0" w:space="0" w:color="auto"/>
        <w:right w:val="none" w:sz="0" w:space="0" w:color="auto"/>
      </w:divBdr>
    </w:div>
    <w:div w:id="1493133844">
      <w:bodyDiv w:val="1"/>
      <w:marLeft w:val="0"/>
      <w:marRight w:val="0"/>
      <w:marTop w:val="0"/>
      <w:marBottom w:val="0"/>
      <w:divBdr>
        <w:top w:val="none" w:sz="0" w:space="0" w:color="auto"/>
        <w:left w:val="none" w:sz="0" w:space="0" w:color="auto"/>
        <w:bottom w:val="none" w:sz="0" w:space="0" w:color="auto"/>
        <w:right w:val="none" w:sz="0" w:space="0" w:color="auto"/>
      </w:divBdr>
    </w:div>
    <w:div w:id="1549797787">
      <w:bodyDiv w:val="1"/>
      <w:marLeft w:val="0"/>
      <w:marRight w:val="0"/>
      <w:marTop w:val="0"/>
      <w:marBottom w:val="0"/>
      <w:divBdr>
        <w:top w:val="none" w:sz="0" w:space="0" w:color="auto"/>
        <w:left w:val="none" w:sz="0" w:space="0" w:color="auto"/>
        <w:bottom w:val="none" w:sz="0" w:space="0" w:color="auto"/>
        <w:right w:val="none" w:sz="0" w:space="0" w:color="auto"/>
      </w:divBdr>
    </w:div>
    <w:div w:id="1595553851">
      <w:bodyDiv w:val="1"/>
      <w:marLeft w:val="0"/>
      <w:marRight w:val="0"/>
      <w:marTop w:val="0"/>
      <w:marBottom w:val="0"/>
      <w:divBdr>
        <w:top w:val="none" w:sz="0" w:space="0" w:color="auto"/>
        <w:left w:val="none" w:sz="0" w:space="0" w:color="auto"/>
        <w:bottom w:val="none" w:sz="0" w:space="0" w:color="auto"/>
        <w:right w:val="none" w:sz="0" w:space="0" w:color="auto"/>
      </w:divBdr>
    </w:div>
    <w:div w:id="1599218693">
      <w:bodyDiv w:val="1"/>
      <w:marLeft w:val="0"/>
      <w:marRight w:val="0"/>
      <w:marTop w:val="0"/>
      <w:marBottom w:val="0"/>
      <w:divBdr>
        <w:top w:val="none" w:sz="0" w:space="0" w:color="auto"/>
        <w:left w:val="none" w:sz="0" w:space="0" w:color="auto"/>
        <w:bottom w:val="none" w:sz="0" w:space="0" w:color="auto"/>
        <w:right w:val="none" w:sz="0" w:space="0" w:color="auto"/>
      </w:divBdr>
    </w:div>
    <w:div w:id="1622569965">
      <w:bodyDiv w:val="1"/>
      <w:marLeft w:val="0"/>
      <w:marRight w:val="0"/>
      <w:marTop w:val="0"/>
      <w:marBottom w:val="0"/>
      <w:divBdr>
        <w:top w:val="none" w:sz="0" w:space="0" w:color="auto"/>
        <w:left w:val="none" w:sz="0" w:space="0" w:color="auto"/>
        <w:bottom w:val="none" w:sz="0" w:space="0" w:color="auto"/>
        <w:right w:val="none" w:sz="0" w:space="0" w:color="auto"/>
      </w:divBdr>
    </w:div>
    <w:div w:id="1679191921">
      <w:bodyDiv w:val="1"/>
      <w:marLeft w:val="0"/>
      <w:marRight w:val="0"/>
      <w:marTop w:val="0"/>
      <w:marBottom w:val="0"/>
      <w:divBdr>
        <w:top w:val="none" w:sz="0" w:space="0" w:color="auto"/>
        <w:left w:val="none" w:sz="0" w:space="0" w:color="auto"/>
        <w:bottom w:val="none" w:sz="0" w:space="0" w:color="auto"/>
        <w:right w:val="none" w:sz="0" w:space="0" w:color="auto"/>
      </w:divBdr>
    </w:div>
    <w:div w:id="18869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T Pugh</dc:creator>
  <cp:keywords/>
  <dc:description/>
  <cp:lastModifiedBy>Fannie T Pugh</cp:lastModifiedBy>
  <cp:revision>2</cp:revision>
  <dcterms:created xsi:type="dcterms:W3CDTF">2020-05-27T20:18:00Z</dcterms:created>
  <dcterms:modified xsi:type="dcterms:W3CDTF">2020-05-27T20:18:00Z</dcterms:modified>
</cp:coreProperties>
</file>