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B035" w14:textId="49D52E5F" w:rsidR="004E348E" w:rsidRPr="002F607C" w:rsidRDefault="00824F84" w:rsidP="00AD1004">
      <w:pPr>
        <w:pStyle w:val="Heading1"/>
      </w:pPr>
      <w:r>
        <w:rPr>
          <w:color w:val="0B769F" w:themeColor="accent4" w:themeShade="BF"/>
        </w:rPr>
        <w:t>HUM 115: Crit</w:t>
      </w:r>
      <w:r w:rsidR="005A1A4F">
        <w:rPr>
          <w:color w:val="0B769F" w:themeColor="accent4" w:themeShade="BF"/>
        </w:rPr>
        <w:t>ical Thinking</w:t>
      </w:r>
      <w:r w:rsidR="004E348E" w:rsidRPr="53F3F1AF">
        <w:rPr>
          <w:color w:val="0B769F" w:themeColor="accent4" w:themeShade="BF"/>
        </w:rPr>
        <w:t xml:space="preserve"> </w:t>
      </w:r>
      <w:r w:rsidR="004E348E" w:rsidRPr="53F3F1AF">
        <w:rPr>
          <w:color w:val="000000" w:themeColor="text1"/>
        </w:rPr>
        <w:t>COURSE SYLLABUS</w:t>
      </w:r>
    </w:p>
    <w:p w14:paraId="1E15E75B" w14:textId="24E9B940" w:rsidR="004E348E" w:rsidRPr="00225670" w:rsidRDefault="005A1A4F" w:rsidP="00AD1004">
      <w:pPr>
        <w:pStyle w:val="Heading1"/>
        <w:rPr>
          <w:color w:val="0B769F" w:themeColor="accent4" w:themeShade="BF"/>
        </w:rPr>
      </w:pPr>
      <w:r>
        <w:rPr>
          <w:color w:val="0B769F" w:themeColor="accent4" w:themeShade="BF"/>
        </w:rPr>
        <w:t>Fall 2025</w:t>
      </w:r>
    </w:p>
    <w:p w14:paraId="2288125F" w14:textId="77777777" w:rsidR="002F607C" w:rsidRDefault="002F607C" w:rsidP="00AD1004"/>
    <w:p w14:paraId="6F8427CC" w14:textId="33D7C28B" w:rsidR="00426081" w:rsidRDefault="00426081" w:rsidP="00AD2A41">
      <w:r w:rsidRPr="34EE060B">
        <w:rPr>
          <w:b/>
          <w:bCs/>
        </w:rPr>
        <w:t>College Mission:</w:t>
      </w:r>
      <w:r>
        <w:t xml:space="preserve"> </w:t>
      </w:r>
      <w:r w:rsidRPr="34EE060B">
        <w:rPr>
          <w:sz w:val="20"/>
          <w:szCs w:val="20"/>
        </w:rPr>
        <w:t>Roanoke-Chowan Community College, a member of the North Carolina Community College System and located in Hertford County, is a public, two-year institution of higher education offering associate degrees, diplomas, certificates, college and career readiness, and customized business and industry training in a variety of delivery modes promoting public service, transfer, and workforce development for a diverse student body, leading them to contribute to the vitality of an increasingly global community.</w:t>
      </w:r>
    </w:p>
    <w:p w14:paraId="58A2F869" w14:textId="77777777" w:rsidR="00E94E74" w:rsidRPr="00426081" w:rsidRDefault="00E94E74" w:rsidP="00AD1004"/>
    <w:p w14:paraId="50D5ABFF" w14:textId="155E7A87" w:rsidR="002F607C" w:rsidRPr="00AD2A41" w:rsidRDefault="00426081" w:rsidP="00AD1004">
      <w:pPr>
        <w:rPr>
          <w:i/>
          <w:iCs/>
        </w:rPr>
      </w:pPr>
      <w:r w:rsidRPr="00AD2A41">
        <w:rPr>
          <w:b/>
          <w:bCs/>
          <w:i/>
          <w:iCs/>
        </w:rPr>
        <w:t xml:space="preserve">Syllabus Purpose: </w:t>
      </w:r>
      <w:r w:rsidR="002F607C" w:rsidRPr="00AD2A41">
        <w:rPr>
          <w:i/>
          <w:iCs/>
        </w:rPr>
        <w:t xml:space="preserve">A syllabus is a detailed outline of a course's structure, objectives, schedule, assignments, and expectations. It is subject to change at the discretion of the instructor, but with notification. </w:t>
      </w:r>
    </w:p>
    <w:p w14:paraId="080B199A" w14:textId="77777777" w:rsidR="002F607C" w:rsidRDefault="002F607C" w:rsidP="00AD1004"/>
    <w:p w14:paraId="73AF8F6A" w14:textId="7CCD9275" w:rsidR="002F607C" w:rsidRDefault="002F607C" w:rsidP="00AD2A41">
      <w:pPr>
        <w:pStyle w:val="Heading2"/>
      </w:pPr>
      <w:r w:rsidRPr="002F607C">
        <w:t xml:space="preserve">GENERAL COURSE </w:t>
      </w:r>
      <w:r w:rsidRPr="00AD2A41">
        <w:t>INFORMATION</w:t>
      </w:r>
    </w:p>
    <w:p w14:paraId="0E459E1F" w14:textId="51F29127" w:rsidR="002F607C" w:rsidRPr="002F607C" w:rsidRDefault="002F607C" w:rsidP="00AD1004">
      <w:r w:rsidRPr="002F607C">
        <w:t>Credit Hours:</w:t>
      </w:r>
      <w:r>
        <w:t xml:space="preserve"> </w:t>
      </w:r>
      <w:r w:rsidR="005A1A4F">
        <w:rPr>
          <w:color w:val="0B769F" w:themeColor="accent4" w:themeShade="BF"/>
        </w:rPr>
        <w:t>3</w:t>
      </w:r>
    </w:p>
    <w:p w14:paraId="1FCFCF60" w14:textId="00233122" w:rsidR="002F607C" w:rsidRDefault="002F607C" w:rsidP="00AD1004">
      <w:r w:rsidRPr="002F607C">
        <w:t>Contact Hours</w:t>
      </w:r>
      <w:r>
        <w:t xml:space="preserve"> (Class/Lab)</w:t>
      </w:r>
      <w:r w:rsidRPr="002F607C">
        <w:t xml:space="preserve">: </w:t>
      </w:r>
      <w:r w:rsidR="005A1A4F">
        <w:rPr>
          <w:color w:val="0B769F" w:themeColor="accent4" w:themeShade="BF"/>
        </w:rPr>
        <w:t>3 Class</w:t>
      </w:r>
    </w:p>
    <w:p w14:paraId="3EE03185" w14:textId="24CDCEC6" w:rsidR="002F607C" w:rsidRDefault="002F607C" w:rsidP="00AD1004">
      <w:r>
        <w:t>Pre-requisites:</w:t>
      </w:r>
      <w:r w:rsidR="00AC249A">
        <w:t xml:space="preserve"> </w:t>
      </w:r>
      <w:r w:rsidR="005A1A4F">
        <w:rPr>
          <w:color w:val="0B769F" w:themeColor="accent4" w:themeShade="BF"/>
        </w:rPr>
        <w:t>None</w:t>
      </w:r>
    </w:p>
    <w:p w14:paraId="61CC3D57" w14:textId="7C545864" w:rsidR="002F607C" w:rsidRDefault="002F607C" w:rsidP="00AD1004">
      <w:r>
        <w:t xml:space="preserve">Co-requisites: </w:t>
      </w:r>
      <w:r w:rsidR="005A1A4F">
        <w:rPr>
          <w:color w:val="0B769F" w:themeColor="accent4" w:themeShade="BF"/>
        </w:rPr>
        <w:t>None</w:t>
      </w:r>
    </w:p>
    <w:p w14:paraId="762D018F" w14:textId="0E69CF09" w:rsidR="002F607C" w:rsidRDefault="002F607C" w:rsidP="00AD1004">
      <w:r>
        <w:t>Class Meeting Day(s):</w:t>
      </w:r>
      <w:r w:rsidR="00AC249A">
        <w:t xml:space="preserve"> </w:t>
      </w:r>
      <w:r w:rsidR="005A1A4F">
        <w:t xml:space="preserve">100% </w:t>
      </w:r>
      <w:r w:rsidR="005A1A4F">
        <w:rPr>
          <w:color w:val="0B769F" w:themeColor="accent4" w:themeShade="BF"/>
        </w:rPr>
        <w:t>Online</w:t>
      </w:r>
    </w:p>
    <w:p w14:paraId="124643FE" w14:textId="2A4F19BF" w:rsidR="002F607C" w:rsidRDefault="002F607C" w:rsidP="00AD1004">
      <w:r>
        <w:t xml:space="preserve">Meeting Times (s): </w:t>
      </w:r>
      <w:r w:rsidR="00E023CD">
        <w:rPr>
          <w:color w:val="0B769F" w:themeColor="accent4" w:themeShade="BF"/>
        </w:rPr>
        <w:t>N/A</w:t>
      </w:r>
    </w:p>
    <w:p w14:paraId="15CAB60A" w14:textId="77777777" w:rsidR="002F607C" w:rsidRDefault="002F607C" w:rsidP="00AD1004"/>
    <w:p w14:paraId="6E17DBF0" w14:textId="5B630279" w:rsidR="00426081" w:rsidRPr="00426081" w:rsidRDefault="009E5A29" w:rsidP="00AD1004">
      <w:pPr>
        <w:pStyle w:val="Heading3"/>
      </w:pPr>
      <w:r w:rsidRPr="00426081">
        <w:t>Course Description</w:t>
      </w:r>
    </w:p>
    <w:p w14:paraId="4C6BF251" w14:textId="07BF7F4E" w:rsidR="00426081" w:rsidRDefault="0034170E" w:rsidP="00AD1004">
      <w:pPr>
        <w:rPr>
          <w:color w:val="0B769F" w:themeColor="accent4" w:themeShade="BF"/>
        </w:rPr>
      </w:pPr>
      <w:r w:rsidRPr="0034170E">
        <w:rPr>
          <w:color w:val="0B769F" w:themeColor="accent4" w:themeShade="BF"/>
        </w:rPr>
        <w:t>This course introduces the use of critical thinking skills in the context of human conflict. Emphasis is placed on evaluating information, problem solving, approaching cross-cultural perspectives, and resolving controversies and dilemmas. Upon completion, students should be able to demonstrate orally and in writing the use of critical thinking skills in the analysis of appropriate texts.</w:t>
      </w:r>
    </w:p>
    <w:p w14:paraId="449A7AF2" w14:textId="77777777" w:rsidR="0034170E" w:rsidRDefault="0034170E" w:rsidP="00AD1004"/>
    <w:p w14:paraId="73DCCB73" w14:textId="042A0734" w:rsidR="00426081" w:rsidRDefault="009E5A29" w:rsidP="00AD1004">
      <w:pPr>
        <w:pStyle w:val="Heading3"/>
      </w:pPr>
      <w:r>
        <w:t>Course Structure</w:t>
      </w:r>
    </w:p>
    <w:p w14:paraId="648F59C5" w14:textId="72FD5071" w:rsidR="00426081" w:rsidRPr="00225670" w:rsidRDefault="00EA0349" w:rsidP="00AD1004">
      <w:pPr>
        <w:rPr>
          <w:color w:val="0B769F" w:themeColor="accent4" w:themeShade="BF"/>
        </w:rPr>
      </w:pPr>
      <w:r>
        <w:rPr>
          <w:color w:val="0B769F" w:themeColor="accent4" w:themeShade="BF"/>
        </w:rPr>
        <w:t xml:space="preserve">This is a </w:t>
      </w:r>
      <w:r w:rsidR="00BA72B0">
        <w:rPr>
          <w:color w:val="0B769F" w:themeColor="accent4" w:themeShade="BF"/>
        </w:rPr>
        <w:t>16-week</w:t>
      </w:r>
      <w:r>
        <w:rPr>
          <w:color w:val="0B769F" w:themeColor="accent4" w:themeShade="BF"/>
        </w:rPr>
        <w:t xml:space="preserve"> class that is </w:t>
      </w:r>
      <w:r w:rsidR="00724B4C">
        <w:rPr>
          <w:color w:val="0B769F" w:themeColor="accent4" w:themeShade="BF"/>
        </w:rPr>
        <w:t>divided into Modules</w:t>
      </w:r>
      <w:r w:rsidR="00577549">
        <w:rPr>
          <w:color w:val="0B769F" w:themeColor="accent4" w:themeShade="BF"/>
        </w:rPr>
        <w:t xml:space="preserve"> with multiple due dates within each module. </w:t>
      </w:r>
      <w:r w:rsidR="00426081" w:rsidRPr="00225670">
        <w:rPr>
          <w:color w:val="0B769F" w:themeColor="accent4" w:themeShade="BF"/>
        </w:rPr>
        <w:t>Describe the number of weeks of the semester</w:t>
      </w:r>
      <w:r w:rsidR="009E5A29" w:rsidRPr="00225670">
        <w:rPr>
          <w:color w:val="0B769F" w:themeColor="accent4" w:themeShade="BF"/>
        </w:rPr>
        <w:t xml:space="preserve">. </w:t>
      </w:r>
      <w:r w:rsidR="008444F9" w:rsidRPr="00225670">
        <w:rPr>
          <w:color w:val="0B769F" w:themeColor="accent4" w:themeShade="BF"/>
        </w:rPr>
        <w:t xml:space="preserve">Assignments </w:t>
      </w:r>
      <w:r w:rsidR="00BA72B0" w:rsidRPr="00225670">
        <w:rPr>
          <w:color w:val="0B769F" w:themeColor="accent4" w:themeShade="BF"/>
        </w:rPr>
        <w:t>open</w:t>
      </w:r>
      <w:r w:rsidR="008444F9" w:rsidRPr="00225670">
        <w:rPr>
          <w:color w:val="0B769F" w:themeColor="accent4" w:themeShade="BF"/>
        </w:rPr>
        <w:t xml:space="preserve"> </w:t>
      </w:r>
      <w:r w:rsidR="008171FE">
        <w:rPr>
          <w:color w:val="0B769F" w:themeColor="accent4" w:themeShade="BF"/>
        </w:rPr>
        <w:t>Monday</w:t>
      </w:r>
      <w:r w:rsidR="008444F9" w:rsidRPr="00225670">
        <w:rPr>
          <w:color w:val="0B769F" w:themeColor="accent4" w:themeShade="BF"/>
        </w:rPr>
        <w:t xml:space="preserve"> and close on </w:t>
      </w:r>
      <w:r w:rsidR="002816D4">
        <w:rPr>
          <w:color w:val="0B769F" w:themeColor="accent4" w:themeShade="BF"/>
        </w:rPr>
        <w:t>the following</w:t>
      </w:r>
      <w:r w:rsidR="008444F9" w:rsidRPr="00225670">
        <w:rPr>
          <w:color w:val="0B769F" w:themeColor="accent4" w:themeShade="BF"/>
        </w:rPr>
        <w:t xml:space="preserve"> </w:t>
      </w:r>
      <w:r w:rsidR="008171FE">
        <w:rPr>
          <w:color w:val="0B769F" w:themeColor="accent4" w:themeShade="BF"/>
        </w:rPr>
        <w:t>Monday</w:t>
      </w:r>
      <w:r w:rsidR="008444F9" w:rsidRPr="00225670">
        <w:rPr>
          <w:color w:val="0B769F" w:themeColor="accent4" w:themeShade="BF"/>
        </w:rPr>
        <w:t xml:space="preserve">. </w:t>
      </w:r>
    </w:p>
    <w:p w14:paraId="61296DFE" w14:textId="77777777" w:rsidR="002F607C" w:rsidRDefault="002F607C" w:rsidP="00AD1004"/>
    <w:p w14:paraId="723F0E8E" w14:textId="751DB214" w:rsidR="009E5A29" w:rsidRDefault="009E5A29" w:rsidP="00AD1004">
      <w:pPr>
        <w:pStyle w:val="Heading3"/>
      </w:pPr>
      <w:r>
        <w:t>Course Learning Outcomes</w:t>
      </w:r>
    </w:p>
    <w:p w14:paraId="24DAC17A" w14:textId="000A162A" w:rsidR="009E5A29" w:rsidRPr="009E5A29" w:rsidRDefault="009E5A29" w:rsidP="00AD1004">
      <w:r w:rsidRPr="009E5A29">
        <w:t xml:space="preserve">Upon successful completion of the course, </w:t>
      </w:r>
      <w:r w:rsidR="00FE59A3">
        <w:t xml:space="preserve">students will be able to demonstrate specific course-related outcomes: </w:t>
      </w:r>
    </w:p>
    <w:p w14:paraId="3E53D33B" w14:textId="77777777" w:rsidR="00BA72B0" w:rsidRPr="00BA72B0" w:rsidRDefault="00BA72B0" w:rsidP="00BA72B0">
      <w:pPr>
        <w:pStyle w:val="ListParagraph"/>
        <w:numPr>
          <w:ilvl w:val="0"/>
          <w:numId w:val="14"/>
        </w:numPr>
        <w:rPr>
          <w:color w:val="0B769F" w:themeColor="accent4" w:themeShade="BF"/>
        </w:rPr>
      </w:pPr>
      <w:r w:rsidRPr="00BA72B0">
        <w:rPr>
          <w:color w:val="0B769F" w:themeColor="accent4" w:themeShade="BF"/>
        </w:rPr>
        <w:t>Accurately defined, with depth and breadth, the concept of critical thinking. </w:t>
      </w:r>
    </w:p>
    <w:p w14:paraId="30DB4398" w14:textId="77777777" w:rsidR="00BA72B0" w:rsidRPr="00BA72B0" w:rsidRDefault="00BA72B0" w:rsidP="00BA72B0">
      <w:pPr>
        <w:pStyle w:val="ListParagraph"/>
        <w:numPr>
          <w:ilvl w:val="0"/>
          <w:numId w:val="14"/>
        </w:numPr>
        <w:rPr>
          <w:color w:val="0B769F" w:themeColor="accent4" w:themeShade="BF"/>
        </w:rPr>
      </w:pPr>
      <w:r w:rsidRPr="00BA72B0">
        <w:rPr>
          <w:color w:val="0B769F" w:themeColor="accent4" w:themeShade="BF"/>
        </w:rPr>
        <w:t>Demonstrated self-awareness in analyzing, evaluating, and adjusting your thinking.</w:t>
      </w:r>
    </w:p>
    <w:p w14:paraId="66BCEACB" w14:textId="77777777" w:rsidR="00BA72B0" w:rsidRPr="00BA72B0" w:rsidRDefault="00BA72B0" w:rsidP="00BA72B0">
      <w:pPr>
        <w:pStyle w:val="ListParagraph"/>
        <w:numPr>
          <w:ilvl w:val="0"/>
          <w:numId w:val="14"/>
        </w:numPr>
        <w:rPr>
          <w:color w:val="0B769F" w:themeColor="accent4" w:themeShade="BF"/>
        </w:rPr>
      </w:pPr>
      <w:r w:rsidRPr="00BA72B0">
        <w:rPr>
          <w:color w:val="0B769F" w:themeColor="accent4" w:themeShade="BF"/>
        </w:rPr>
        <w:t>Demonstrated the use of critical thinking skills in the analysis and evaluation of others' reasoning.</w:t>
      </w:r>
    </w:p>
    <w:p w14:paraId="78886002" w14:textId="77777777" w:rsidR="00BA72B0" w:rsidRPr="00BA72B0" w:rsidRDefault="00BA72B0" w:rsidP="00BA72B0">
      <w:pPr>
        <w:pStyle w:val="ListParagraph"/>
        <w:numPr>
          <w:ilvl w:val="0"/>
          <w:numId w:val="14"/>
        </w:numPr>
        <w:rPr>
          <w:color w:val="0B769F" w:themeColor="accent4" w:themeShade="BF"/>
        </w:rPr>
      </w:pPr>
      <w:r w:rsidRPr="00BA72B0">
        <w:rPr>
          <w:color w:val="0B769F" w:themeColor="accent4" w:themeShade="BF"/>
        </w:rPr>
        <w:t>Used effective questioning strategies to develop your thinking.</w:t>
      </w:r>
    </w:p>
    <w:p w14:paraId="22D82D02" w14:textId="77777777" w:rsidR="00BA72B0" w:rsidRPr="00BA72B0" w:rsidRDefault="00BA72B0" w:rsidP="00BA72B0">
      <w:pPr>
        <w:pStyle w:val="ListParagraph"/>
        <w:numPr>
          <w:ilvl w:val="0"/>
          <w:numId w:val="14"/>
        </w:numPr>
        <w:rPr>
          <w:color w:val="0B769F" w:themeColor="accent4" w:themeShade="BF"/>
        </w:rPr>
      </w:pPr>
      <w:r w:rsidRPr="00BA72B0">
        <w:rPr>
          <w:color w:val="0B769F" w:themeColor="accent4" w:themeShade="BF"/>
        </w:rPr>
        <w:t>Detected and analyzed the use of unethical manipulative strategies in a variety of arguments.</w:t>
      </w:r>
    </w:p>
    <w:p w14:paraId="5A435801" w14:textId="77777777" w:rsidR="00BA72B0" w:rsidRPr="00BA72B0" w:rsidRDefault="00BA72B0" w:rsidP="00BA72B0">
      <w:pPr>
        <w:pStyle w:val="ListParagraph"/>
        <w:numPr>
          <w:ilvl w:val="0"/>
          <w:numId w:val="14"/>
        </w:numPr>
        <w:rPr>
          <w:color w:val="0B769F" w:themeColor="accent4" w:themeShade="BF"/>
        </w:rPr>
      </w:pPr>
      <w:r w:rsidRPr="00BA72B0">
        <w:rPr>
          <w:color w:val="0B769F" w:themeColor="accent4" w:themeShade="BF"/>
        </w:rPr>
        <w:t>Used information critically and ethically in crafting arguments.</w:t>
      </w:r>
    </w:p>
    <w:p w14:paraId="6493F3A1" w14:textId="77777777" w:rsidR="00BA72B0" w:rsidRPr="00BA72B0" w:rsidRDefault="00BA72B0" w:rsidP="00BA72B0">
      <w:pPr>
        <w:pStyle w:val="ListParagraph"/>
        <w:numPr>
          <w:ilvl w:val="0"/>
          <w:numId w:val="14"/>
        </w:numPr>
        <w:rPr>
          <w:color w:val="0B769F" w:themeColor="accent4" w:themeShade="BF"/>
        </w:rPr>
      </w:pPr>
      <w:r w:rsidRPr="00BA72B0">
        <w:rPr>
          <w:color w:val="0B769F" w:themeColor="accent4" w:themeShade="BF"/>
        </w:rPr>
        <w:t>Applied effective decision-making and problem-solving strategies.</w:t>
      </w:r>
    </w:p>
    <w:p w14:paraId="35D85542" w14:textId="77777777" w:rsidR="003147DB" w:rsidRPr="00FE59A3" w:rsidRDefault="003147DB" w:rsidP="003147DB">
      <w:pPr>
        <w:pStyle w:val="ListParagraph"/>
      </w:pPr>
    </w:p>
    <w:p w14:paraId="392F84FA" w14:textId="4F3F7695" w:rsidR="009E5A29" w:rsidRDefault="009E5A29" w:rsidP="00AD1004">
      <w:pPr>
        <w:pStyle w:val="Heading3"/>
      </w:pPr>
      <w:r>
        <w:t>General Education Outcomes</w:t>
      </w:r>
      <w:r w:rsidR="00DB4287">
        <w:t xml:space="preserve"> (for </w:t>
      </w:r>
      <w:r w:rsidR="005B3355">
        <w:t>Gen Ed. Courses and Program Learning Outcomes for CTE courses)</w:t>
      </w:r>
    </w:p>
    <w:p w14:paraId="1C85904C" w14:textId="444BBC92" w:rsidR="00FE59A3" w:rsidRPr="009E5A29" w:rsidRDefault="00FE59A3" w:rsidP="00AD1004">
      <w:r w:rsidRPr="00FE59A3">
        <w:t xml:space="preserve">Upon completion of the course, students will be able to demonstrate specific general education outcomes relevant to the course: </w:t>
      </w:r>
    </w:p>
    <w:p w14:paraId="116C7274" w14:textId="77777777" w:rsidR="009C5C3E" w:rsidRPr="009C5C3E" w:rsidRDefault="009C5C3E" w:rsidP="009C5C3E">
      <w:pPr>
        <w:pStyle w:val="ListParagraph"/>
        <w:numPr>
          <w:ilvl w:val="0"/>
          <w:numId w:val="15"/>
        </w:numPr>
        <w:rPr>
          <w:color w:val="0B769F" w:themeColor="accent4" w:themeShade="BF"/>
        </w:rPr>
      </w:pPr>
      <w:r w:rsidRPr="009C5C3E">
        <w:rPr>
          <w:color w:val="0B769F" w:themeColor="accent4" w:themeShade="BF"/>
        </w:rPr>
        <w:t>Apply critical thinking skills, enabling them to think logically and solve problems.</w:t>
      </w:r>
    </w:p>
    <w:p w14:paraId="086F8E02" w14:textId="77777777" w:rsidR="009C5C3E" w:rsidRPr="009C5C3E" w:rsidRDefault="009C5C3E" w:rsidP="009C5C3E">
      <w:pPr>
        <w:pStyle w:val="ListParagraph"/>
        <w:numPr>
          <w:ilvl w:val="0"/>
          <w:numId w:val="15"/>
        </w:numPr>
        <w:rPr>
          <w:color w:val="0B769F" w:themeColor="accent4" w:themeShade="BF"/>
        </w:rPr>
      </w:pPr>
      <w:r w:rsidRPr="009C5C3E">
        <w:rPr>
          <w:color w:val="0B769F" w:themeColor="accent4" w:themeShade="BF"/>
        </w:rPr>
        <w:t>Apply quantitative reasoning skills to solve problems.</w:t>
      </w:r>
    </w:p>
    <w:p w14:paraId="392A1FD8" w14:textId="77777777" w:rsidR="003147DB" w:rsidRPr="00FE59A3" w:rsidRDefault="003147DB" w:rsidP="003147DB">
      <w:pPr>
        <w:pStyle w:val="ListParagraph"/>
      </w:pPr>
    </w:p>
    <w:p w14:paraId="508E1A3A" w14:textId="50B9D4EA" w:rsidR="009E5A29" w:rsidRDefault="009E5A29" w:rsidP="00AD1004">
      <w:pPr>
        <w:pStyle w:val="Heading3"/>
      </w:pPr>
      <w:r>
        <w:t>Scholars of Global Distinction Learning Outcomes (</w:t>
      </w:r>
      <w:r w:rsidRPr="00580B40">
        <w:rPr>
          <w:i/>
          <w:iCs/>
        </w:rPr>
        <w:t xml:space="preserve">Add only </w:t>
      </w:r>
      <w:r w:rsidR="00FE59A3" w:rsidRPr="00580B40">
        <w:rPr>
          <w:i/>
          <w:iCs/>
        </w:rPr>
        <w:t>if this is an</w:t>
      </w:r>
      <w:r w:rsidRPr="00580B40">
        <w:rPr>
          <w:i/>
          <w:iCs/>
        </w:rPr>
        <w:t xml:space="preserve"> SGD course</w:t>
      </w:r>
      <w:r>
        <w:t>)</w:t>
      </w:r>
    </w:p>
    <w:p w14:paraId="3C5C9279" w14:textId="77777777" w:rsidR="003237B2" w:rsidRDefault="003237B2" w:rsidP="003237B2">
      <w:r w:rsidRPr="000D0DDE">
        <w:t>The Scholar of Global</w:t>
      </w:r>
      <w:r>
        <w:t xml:space="preserve"> </w:t>
      </w:r>
      <w:r w:rsidRPr="000D0DDE">
        <w:t>Distinction program is</w:t>
      </w:r>
      <w:r>
        <w:t xml:space="preserve"> </w:t>
      </w:r>
      <w:r w:rsidRPr="000D0DDE">
        <w:t>a partnership between</w:t>
      </w:r>
      <w:r>
        <w:t xml:space="preserve"> </w:t>
      </w:r>
      <w:r w:rsidRPr="000D0DDE">
        <w:t>community colleges and</w:t>
      </w:r>
      <w:r>
        <w:t xml:space="preserve"> </w:t>
      </w:r>
      <w:r w:rsidRPr="000D0DDE">
        <w:t>UNC World View. As part of</w:t>
      </w:r>
      <w:r>
        <w:t xml:space="preserve"> </w:t>
      </w:r>
      <w:r w:rsidRPr="000D0DDE">
        <w:t>this partnership, community</w:t>
      </w:r>
      <w:r>
        <w:t xml:space="preserve"> </w:t>
      </w:r>
      <w:r w:rsidRPr="000D0DDE">
        <w:t>colleges and their faculty</w:t>
      </w:r>
      <w:r>
        <w:t xml:space="preserve"> </w:t>
      </w:r>
      <w:r w:rsidRPr="000D0DDE">
        <w:t>commit to develop and offer</w:t>
      </w:r>
      <w:r>
        <w:t xml:space="preserve"> </w:t>
      </w:r>
      <w:r w:rsidRPr="000D0DDE">
        <w:t>globally intensive courses</w:t>
      </w:r>
      <w:r>
        <w:t xml:space="preserve"> </w:t>
      </w:r>
      <w:r w:rsidRPr="000D0DDE">
        <w:t>and activities through which</w:t>
      </w:r>
      <w:r>
        <w:t xml:space="preserve"> </w:t>
      </w:r>
      <w:r w:rsidRPr="000D0DDE">
        <w:t>students can earn a global</w:t>
      </w:r>
      <w:r>
        <w:t xml:space="preserve"> </w:t>
      </w:r>
      <w:r w:rsidRPr="000D0DDE">
        <w:t>distinction credential.</w:t>
      </w:r>
      <w:r>
        <w:t xml:space="preserve"> </w:t>
      </w:r>
    </w:p>
    <w:p w14:paraId="49B7BACE" w14:textId="77777777" w:rsidR="003147DB" w:rsidRPr="00FE59A3" w:rsidRDefault="003147DB" w:rsidP="00D23EC2"/>
    <w:p w14:paraId="4222A978" w14:textId="53D9C1F4" w:rsidR="002F607C" w:rsidRDefault="00E610C3" w:rsidP="00AD1004">
      <w:pPr>
        <w:pStyle w:val="Heading3"/>
      </w:pPr>
      <w:r>
        <w:t>Textbook and Required Supplies</w:t>
      </w:r>
    </w:p>
    <w:p w14:paraId="082C0573" w14:textId="51235116" w:rsidR="00E610C3" w:rsidRDefault="00D23EC2" w:rsidP="00AD1004">
      <w:pPr>
        <w:rPr>
          <w:color w:val="0F9ED5" w:themeColor="accent4"/>
        </w:rPr>
      </w:pPr>
      <w:r>
        <w:rPr>
          <w:color w:val="0B769F" w:themeColor="accent4" w:themeShade="BF"/>
        </w:rPr>
        <w:t>There is no textbook for this course</w:t>
      </w:r>
      <w:r w:rsidR="00995C32">
        <w:rPr>
          <w:color w:val="0B769F" w:themeColor="accent4" w:themeShade="BF"/>
        </w:rPr>
        <w:t xml:space="preserve">. </w:t>
      </w:r>
    </w:p>
    <w:p w14:paraId="1375EC58" w14:textId="77777777" w:rsidR="00D40708" w:rsidRDefault="00D40708" w:rsidP="00AD1004">
      <w:pPr>
        <w:rPr>
          <w:color w:val="0F9ED5" w:themeColor="accent4"/>
        </w:rPr>
      </w:pPr>
    </w:p>
    <w:p w14:paraId="671D565F" w14:textId="2D81E233" w:rsidR="00BE4C01" w:rsidRDefault="00BE4C01" w:rsidP="00272030">
      <w:pPr>
        <w:pStyle w:val="Heading2"/>
      </w:pPr>
      <w:r w:rsidRPr="00272030">
        <w:t>COURSE</w:t>
      </w:r>
      <w:r w:rsidR="002207E4" w:rsidRPr="00272030">
        <w:t xml:space="preserve"> </w:t>
      </w:r>
      <w:r w:rsidR="00272030" w:rsidRPr="00272030">
        <w:t>SCHEDULE</w:t>
      </w:r>
    </w:p>
    <w:p w14:paraId="5168B9D6" w14:textId="7768FF3C" w:rsidR="00244DDC" w:rsidRDefault="00244DDC" w:rsidP="00244DDC">
      <w:r w:rsidRPr="00244DDC">
        <w:t>The course schedule outlines the key dates, topics, assignments, and exams for the semester. It is important to review the schedule regularly to stay on track with course requirements and ensure timely completion of assignments.</w:t>
      </w:r>
      <w:r w:rsidR="006E3A74">
        <w:t xml:space="preserve"> (This schedule is tentative and subject to change</w:t>
      </w:r>
      <w:r w:rsidR="000E1793">
        <w:t>. Changes will be announced.)</w:t>
      </w:r>
    </w:p>
    <w:p w14:paraId="0B6E0FBA" w14:textId="77777777" w:rsidR="00244DDC" w:rsidRPr="00244DDC" w:rsidRDefault="00244DDC" w:rsidP="00244DDC"/>
    <w:tbl>
      <w:tblPr>
        <w:tblStyle w:val="TableGrid"/>
        <w:tblW w:w="0" w:type="auto"/>
        <w:tblLook w:val="04A0" w:firstRow="1" w:lastRow="0" w:firstColumn="1" w:lastColumn="0" w:noHBand="0" w:noVBand="1"/>
        <w:tblCaption w:val="Course Schedule"/>
        <w:tblDescription w:val="Includes weeks, dates, topic, learning activities and assignments for the course by weeks. "/>
      </w:tblPr>
      <w:tblGrid>
        <w:gridCol w:w="827"/>
        <w:gridCol w:w="1598"/>
        <w:gridCol w:w="2208"/>
        <w:gridCol w:w="3078"/>
        <w:gridCol w:w="3079"/>
      </w:tblGrid>
      <w:tr w:rsidR="006C3334" w:rsidRPr="00062575" w14:paraId="12948793" w14:textId="77777777" w:rsidTr="00C02B9E">
        <w:trPr>
          <w:tblHeader/>
        </w:trPr>
        <w:tc>
          <w:tcPr>
            <w:tcW w:w="827" w:type="dxa"/>
          </w:tcPr>
          <w:p w14:paraId="7746DB32" w14:textId="6BB0CB62" w:rsidR="006C3334" w:rsidRPr="00062575" w:rsidRDefault="006C3334" w:rsidP="00B7435F">
            <w:pPr>
              <w:jc w:val="center"/>
              <w:rPr>
                <w:b/>
                <w:bCs/>
                <w:sz w:val="20"/>
                <w:szCs w:val="20"/>
              </w:rPr>
            </w:pPr>
            <w:r w:rsidRPr="00062575">
              <w:rPr>
                <w:b/>
                <w:bCs/>
                <w:sz w:val="20"/>
                <w:szCs w:val="20"/>
              </w:rPr>
              <w:t>Week</w:t>
            </w:r>
          </w:p>
        </w:tc>
        <w:tc>
          <w:tcPr>
            <w:tcW w:w="1598" w:type="dxa"/>
          </w:tcPr>
          <w:p w14:paraId="74540738" w14:textId="1D8EADDB" w:rsidR="006C3334" w:rsidRPr="00062575" w:rsidRDefault="006C3334" w:rsidP="00D5574F">
            <w:pPr>
              <w:jc w:val="center"/>
              <w:rPr>
                <w:b/>
                <w:bCs/>
                <w:sz w:val="20"/>
                <w:szCs w:val="20"/>
              </w:rPr>
            </w:pPr>
            <w:r w:rsidRPr="00062575">
              <w:rPr>
                <w:b/>
                <w:bCs/>
                <w:sz w:val="20"/>
                <w:szCs w:val="20"/>
              </w:rPr>
              <w:t>Dates</w:t>
            </w:r>
          </w:p>
        </w:tc>
        <w:tc>
          <w:tcPr>
            <w:tcW w:w="2208" w:type="dxa"/>
          </w:tcPr>
          <w:p w14:paraId="56A5EB80" w14:textId="6940B7EB" w:rsidR="006C3334" w:rsidRPr="00062575" w:rsidRDefault="006C3334" w:rsidP="00B7435F">
            <w:pPr>
              <w:jc w:val="center"/>
              <w:rPr>
                <w:b/>
                <w:bCs/>
                <w:sz w:val="20"/>
                <w:szCs w:val="20"/>
              </w:rPr>
            </w:pPr>
            <w:r w:rsidRPr="00062575">
              <w:rPr>
                <w:b/>
                <w:bCs/>
                <w:sz w:val="20"/>
                <w:szCs w:val="20"/>
              </w:rPr>
              <w:t>Topic/Chapter</w:t>
            </w:r>
          </w:p>
        </w:tc>
        <w:tc>
          <w:tcPr>
            <w:tcW w:w="3078" w:type="dxa"/>
          </w:tcPr>
          <w:p w14:paraId="03723C41" w14:textId="77777777" w:rsidR="00461A33" w:rsidRPr="00062575" w:rsidRDefault="00461A33" w:rsidP="00B7435F">
            <w:pPr>
              <w:jc w:val="center"/>
              <w:rPr>
                <w:b/>
                <w:bCs/>
                <w:sz w:val="20"/>
                <w:szCs w:val="20"/>
              </w:rPr>
            </w:pPr>
            <w:r w:rsidRPr="00062575">
              <w:rPr>
                <w:b/>
                <w:bCs/>
                <w:sz w:val="20"/>
                <w:szCs w:val="20"/>
              </w:rPr>
              <w:t xml:space="preserve">Non-Graded </w:t>
            </w:r>
          </w:p>
          <w:p w14:paraId="35BC24DC" w14:textId="0207E1E8" w:rsidR="006C3334" w:rsidRPr="00062575" w:rsidRDefault="00461A33" w:rsidP="00B7435F">
            <w:pPr>
              <w:jc w:val="center"/>
              <w:rPr>
                <w:b/>
                <w:bCs/>
                <w:sz w:val="20"/>
                <w:szCs w:val="20"/>
              </w:rPr>
            </w:pPr>
            <w:r w:rsidRPr="00062575">
              <w:rPr>
                <w:b/>
                <w:bCs/>
                <w:sz w:val="20"/>
                <w:szCs w:val="20"/>
              </w:rPr>
              <w:t xml:space="preserve">Learning </w:t>
            </w:r>
            <w:r w:rsidR="006C3334" w:rsidRPr="00062575">
              <w:rPr>
                <w:b/>
                <w:bCs/>
                <w:sz w:val="20"/>
                <w:szCs w:val="20"/>
              </w:rPr>
              <w:t>Activities</w:t>
            </w:r>
          </w:p>
        </w:tc>
        <w:tc>
          <w:tcPr>
            <w:tcW w:w="3079" w:type="dxa"/>
          </w:tcPr>
          <w:p w14:paraId="36486697" w14:textId="5039E463" w:rsidR="006C3334" w:rsidRPr="00062575" w:rsidRDefault="00461A33" w:rsidP="00B7435F">
            <w:pPr>
              <w:jc w:val="center"/>
              <w:rPr>
                <w:b/>
                <w:bCs/>
                <w:sz w:val="20"/>
                <w:szCs w:val="20"/>
              </w:rPr>
            </w:pPr>
            <w:r w:rsidRPr="00062575">
              <w:rPr>
                <w:b/>
                <w:bCs/>
                <w:sz w:val="20"/>
                <w:szCs w:val="20"/>
              </w:rPr>
              <w:t xml:space="preserve">Graded </w:t>
            </w:r>
            <w:r w:rsidR="006C3334" w:rsidRPr="00062575">
              <w:rPr>
                <w:b/>
                <w:bCs/>
                <w:sz w:val="20"/>
                <w:szCs w:val="20"/>
              </w:rPr>
              <w:t>Assignments</w:t>
            </w:r>
            <w:r w:rsidRPr="00062575">
              <w:rPr>
                <w:b/>
                <w:bCs/>
                <w:sz w:val="20"/>
                <w:szCs w:val="20"/>
              </w:rPr>
              <w:t>/Assessments</w:t>
            </w:r>
          </w:p>
        </w:tc>
      </w:tr>
      <w:tr w:rsidR="006C3334" w:rsidRPr="00062575" w14:paraId="023F4E34" w14:textId="77777777" w:rsidTr="00C02B9E">
        <w:tc>
          <w:tcPr>
            <w:tcW w:w="827" w:type="dxa"/>
          </w:tcPr>
          <w:p w14:paraId="6721C846" w14:textId="547632CA" w:rsidR="006C3334" w:rsidRPr="00F8796D" w:rsidRDefault="006C3334" w:rsidP="00E74258">
            <w:pPr>
              <w:jc w:val="center"/>
              <w:rPr>
                <w:color w:val="0B769F" w:themeColor="accent4" w:themeShade="BF"/>
                <w:sz w:val="20"/>
                <w:szCs w:val="20"/>
              </w:rPr>
            </w:pPr>
            <w:r w:rsidRPr="00F8796D">
              <w:rPr>
                <w:color w:val="0B769F" w:themeColor="accent4" w:themeShade="BF"/>
                <w:sz w:val="20"/>
                <w:szCs w:val="20"/>
              </w:rPr>
              <w:t>1</w:t>
            </w:r>
          </w:p>
        </w:tc>
        <w:tc>
          <w:tcPr>
            <w:tcW w:w="1598" w:type="dxa"/>
          </w:tcPr>
          <w:p w14:paraId="160D1646" w14:textId="5460725F" w:rsidR="006C3334" w:rsidRPr="00F8796D" w:rsidRDefault="006C3334" w:rsidP="00D5574F">
            <w:pPr>
              <w:jc w:val="center"/>
              <w:rPr>
                <w:color w:val="0B769F" w:themeColor="accent4" w:themeShade="BF"/>
                <w:sz w:val="20"/>
                <w:szCs w:val="20"/>
              </w:rPr>
            </w:pPr>
            <w:r w:rsidRPr="00F8796D">
              <w:rPr>
                <w:color w:val="0B769F" w:themeColor="accent4" w:themeShade="BF"/>
                <w:sz w:val="20"/>
                <w:szCs w:val="20"/>
              </w:rPr>
              <w:t>08/</w:t>
            </w:r>
            <w:r w:rsidR="00995C32">
              <w:rPr>
                <w:color w:val="0B769F" w:themeColor="accent4" w:themeShade="BF"/>
                <w:sz w:val="20"/>
                <w:szCs w:val="20"/>
              </w:rPr>
              <w:t>18</w:t>
            </w:r>
            <w:r w:rsidRPr="00F8796D">
              <w:rPr>
                <w:color w:val="0B769F" w:themeColor="accent4" w:themeShade="BF"/>
                <w:sz w:val="20"/>
                <w:szCs w:val="20"/>
              </w:rPr>
              <w:t xml:space="preserve"> – 08/</w:t>
            </w:r>
            <w:r w:rsidR="00995C32">
              <w:rPr>
                <w:color w:val="0B769F" w:themeColor="accent4" w:themeShade="BF"/>
                <w:sz w:val="20"/>
                <w:szCs w:val="20"/>
              </w:rPr>
              <w:t>25</w:t>
            </w:r>
          </w:p>
        </w:tc>
        <w:tc>
          <w:tcPr>
            <w:tcW w:w="2208" w:type="dxa"/>
          </w:tcPr>
          <w:p w14:paraId="0F1C440A" w14:textId="335E9003" w:rsidR="006C3334" w:rsidRPr="00F8796D" w:rsidRDefault="00800D52" w:rsidP="00AD1004">
            <w:pPr>
              <w:rPr>
                <w:color w:val="0B769F" w:themeColor="accent4" w:themeShade="BF"/>
                <w:sz w:val="20"/>
                <w:szCs w:val="20"/>
              </w:rPr>
            </w:pPr>
            <w:r w:rsidRPr="00F8796D">
              <w:rPr>
                <w:color w:val="0B769F" w:themeColor="accent4" w:themeShade="BF"/>
                <w:sz w:val="20"/>
                <w:szCs w:val="20"/>
              </w:rPr>
              <w:t>Chapter 1: Name of Chapter</w:t>
            </w:r>
          </w:p>
        </w:tc>
        <w:tc>
          <w:tcPr>
            <w:tcW w:w="3078" w:type="dxa"/>
          </w:tcPr>
          <w:p w14:paraId="1E535DBE" w14:textId="61B55675" w:rsidR="006C3334" w:rsidRPr="00F8796D" w:rsidRDefault="00800D52" w:rsidP="00C53ADA">
            <w:pPr>
              <w:pStyle w:val="ListParagraph"/>
              <w:numPr>
                <w:ilvl w:val="0"/>
                <w:numId w:val="10"/>
              </w:numPr>
              <w:ind w:left="211" w:hanging="180"/>
              <w:rPr>
                <w:color w:val="0B769F" w:themeColor="accent4" w:themeShade="BF"/>
                <w:sz w:val="20"/>
                <w:szCs w:val="20"/>
              </w:rPr>
            </w:pPr>
            <w:r w:rsidRPr="00F8796D">
              <w:rPr>
                <w:color w:val="0B769F" w:themeColor="accent4" w:themeShade="BF"/>
                <w:sz w:val="20"/>
                <w:szCs w:val="20"/>
              </w:rPr>
              <w:t>Read (</w:t>
            </w:r>
            <w:r w:rsidR="008F0C03" w:rsidRPr="00F8796D">
              <w:rPr>
                <w:color w:val="0B769F" w:themeColor="accent4" w:themeShade="BF"/>
                <w:sz w:val="20"/>
                <w:szCs w:val="20"/>
              </w:rPr>
              <w:t>3</w:t>
            </w:r>
            <w:r w:rsidR="00062575" w:rsidRPr="00F8796D">
              <w:rPr>
                <w:color w:val="0B769F" w:themeColor="accent4" w:themeShade="BF"/>
                <w:sz w:val="20"/>
                <w:szCs w:val="20"/>
              </w:rPr>
              <w:t>0 min</w:t>
            </w:r>
            <w:r w:rsidR="00636658" w:rsidRPr="00F8796D">
              <w:rPr>
                <w:color w:val="0B769F" w:themeColor="accent4" w:themeShade="BF"/>
                <w:sz w:val="20"/>
                <w:szCs w:val="20"/>
              </w:rPr>
              <w:t>s</w:t>
            </w:r>
            <w:r w:rsidRPr="00F8796D">
              <w:rPr>
                <w:color w:val="0B769F" w:themeColor="accent4" w:themeShade="BF"/>
                <w:sz w:val="20"/>
                <w:szCs w:val="20"/>
              </w:rPr>
              <w:t>)</w:t>
            </w:r>
          </w:p>
          <w:p w14:paraId="7A115583" w14:textId="22209DDF" w:rsidR="00062575" w:rsidRPr="00F8796D" w:rsidRDefault="00062575" w:rsidP="00C53ADA">
            <w:pPr>
              <w:pStyle w:val="ListParagraph"/>
              <w:numPr>
                <w:ilvl w:val="0"/>
                <w:numId w:val="10"/>
              </w:numPr>
              <w:ind w:left="211" w:hanging="180"/>
              <w:rPr>
                <w:color w:val="0B769F" w:themeColor="accent4" w:themeShade="BF"/>
                <w:sz w:val="20"/>
                <w:szCs w:val="20"/>
              </w:rPr>
            </w:pPr>
            <w:r w:rsidRPr="00F8796D">
              <w:rPr>
                <w:color w:val="0B769F" w:themeColor="accent4" w:themeShade="BF"/>
                <w:sz w:val="20"/>
                <w:szCs w:val="20"/>
              </w:rPr>
              <w:t>Watch Video</w:t>
            </w:r>
            <w:r w:rsidR="00636658" w:rsidRPr="00F8796D">
              <w:rPr>
                <w:color w:val="0B769F" w:themeColor="accent4" w:themeShade="BF"/>
                <w:sz w:val="20"/>
                <w:szCs w:val="20"/>
              </w:rPr>
              <w:t xml:space="preserve"> (20 mins)</w:t>
            </w:r>
          </w:p>
          <w:p w14:paraId="064E359C" w14:textId="7514D566" w:rsidR="00461A33" w:rsidRPr="00F8796D" w:rsidRDefault="000E1359" w:rsidP="00C53ADA">
            <w:pPr>
              <w:pStyle w:val="ListParagraph"/>
              <w:numPr>
                <w:ilvl w:val="0"/>
                <w:numId w:val="10"/>
              </w:numPr>
              <w:ind w:left="211" w:hanging="180"/>
              <w:rPr>
                <w:color w:val="0B769F" w:themeColor="accent4" w:themeShade="BF"/>
                <w:sz w:val="20"/>
                <w:szCs w:val="20"/>
              </w:rPr>
            </w:pPr>
            <w:r w:rsidRPr="00F8796D">
              <w:rPr>
                <w:color w:val="0B769F" w:themeColor="accent4" w:themeShade="BF"/>
                <w:sz w:val="20"/>
                <w:szCs w:val="20"/>
              </w:rPr>
              <w:t>Knowledge</w:t>
            </w:r>
            <w:r w:rsidR="00461A33" w:rsidRPr="00F8796D">
              <w:rPr>
                <w:color w:val="0B769F" w:themeColor="accent4" w:themeShade="BF"/>
                <w:sz w:val="20"/>
                <w:szCs w:val="20"/>
              </w:rPr>
              <w:t xml:space="preserve"> Checks</w:t>
            </w:r>
            <w:r w:rsidRPr="00F8796D">
              <w:rPr>
                <w:color w:val="0B769F" w:themeColor="accent4" w:themeShade="BF"/>
                <w:sz w:val="20"/>
                <w:szCs w:val="20"/>
              </w:rPr>
              <w:t xml:space="preserve"> (</w:t>
            </w:r>
            <w:r w:rsidR="001D6855" w:rsidRPr="00F8796D">
              <w:rPr>
                <w:color w:val="0B769F" w:themeColor="accent4" w:themeShade="BF"/>
                <w:sz w:val="20"/>
                <w:szCs w:val="20"/>
              </w:rPr>
              <w:t>30</w:t>
            </w:r>
            <w:r w:rsidRPr="00F8796D">
              <w:rPr>
                <w:color w:val="0B769F" w:themeColor="accent4" w:themeShade="BF"/>
                <w:sz w:val="20"/>
                <w:szCs w:val="20"/>
              </w:rPr>
              <w:t xml:space="preserve"> mins)</w:t>
            </w:r>
          </w:p>
        </w:tc>
        <w:tc>
          <w:tcPr>
            <w:tcW w:w="3079" w:type="dxa"/>
          </w:tcPr>
          <w:p w14:paraId="75ED84A0" w14:textId="63191850" w:rsidR="006C3334" w:rsidRPr="00F8796D" w:rsidRDefault="008F0C03" w:rsidP="00C53ADA">
            <w:pPr>
              <w:pStyle w:val="ListParagraph"/>
              <w:numPr>
                <w:ilvl w:val="0"/>
                <w:numId w:val="10"/>
              </w:numPr>
              <w:ind w:left="211" w:hanging="180"/>
              <w:rPr>
                <w:color w:val="0B769F" w:themeColor="accent4" w:themeShade="BF"/>
                <w:sz w:val="20"/>
                <w:szCs w:val="20"/>
              </w:rPr>
            </w:pPr>
            <w:r w:rsidRPr="00F8796D">
              <w:rPr>
                <w:color w:val="0B769F" w:themeColor="accent4" w:themeShade="BF"/>
                <w:sz w:val="20"/>
                <w:szCs w:val="20"/>
              </w:rPr>
              <w:t>Concept Quiz (30 mins)</w:t>
            </w:r>
          </w:p>
          <w:p w14:paraId="60B9ECBC" w14:textId="48864736" w:rsidR="008F0C03" w:rsidRPr="00F8796D" w:rsidRDefault="00E25229" w:rsidP="00C53ADA">
            <w:pPr>
              <w:pStyle w:val="ListParagraph"/>
              <w:numPr>
                <w:ilvl w:val="0"/>
                <w:numId w:val="10"/>
              </w:numPr>
              <w:ind w:left="211" w:hanging="180"/>
              <w:rPr>
                <w:color w:val="0B769F" w:themeColor="accent4" w:themeShade="BF"/>
                <w:sz w:val="20"/>
                <w:szCs w:val="20"/>
              </w:rPr>
            </w:pPr>
            <w:r w:rsidRPr="00F8796D">
              <w:rPr>
                <w:color w:val="0B769F" w:themeColor="accent4" w:themeShade="BF"/>
                <w:sz w:val="20"/>
                <w:szCs w:val="20"/>
              </w:rPr>
              <w:t xml:space="preserve">Discussion Forum </w:t>
            </w:r>
            <w:r w:rsidR="001D6855" w:rsidRPr="00F8796D">
              <w:rPr>
                <w:color w:val="0B769F" w:themeColor="accent4" w:themeShade="BF"/>
                <w:sz w:val="20"/>
                <w:szCs w:val="20"/>
              </w:rPr>
              <w:t>(40 mins)</w:t>
            </w:r>
          </w:p>
          <w:p w14:paraId="4A6AE77C" w14:textId="1A0CCBA1" w:rsidR="00E25229" w:rsidRPr="00F8796D" w:rsidRDefault="00E25229" w:rsidP="00C53ADA">
            <w:pPr>
              <w:pStyle w:val="ListParagraph"/>
              <w:numPr>
                <w:ilvl w:val="0"/>
                <w:numId w:val="10"/>
              </w:numPr>
              <w:ind w:left="211" w:hanging="180"/>
              <w:rPr>
                <w:color w:val="0B769F" w:themeColor="accent4" w:themeShade="BF"/>
                <w:sz w:val="20"/>
                <w:szCs w:val="20"/>
              </w:rPr>
            </w:pPr>
            <w:r w:rsidRPr="00F8796D">
              <w:rPr>
                <w:color w:val="0B769F" w:themeColor="accent4" w:themeShade="BF"/>
                <w:sz w:val="20"/>
                <w:szCs w:val="20"/>
              </w:rPr>
              <w:t>Assignment (30 mins)</w:t>
            </w:r>
          </w:p>
        </w:tc>
      </w:tr>
      <w:tr w:rsidR="006C3334" w:rsidRPr="00062575" w14:paraId="536F172F" w14:textId="77777777" w:rsidTr="00C02B9E">
        <w:tc>
          <w:tcPr>
            <w:tcW w:w="827" w:type="dxa"/>
          </w:tcPr>
          <w:p w14:paraId="51A7BF50" w14:textId="55875A01" w:rsidR="006C3334" w:rsidRPr="00F8796D" w:rsidRDefault="006C3334" w:rsidP="00E74258">
            <w:pPr>
              <w:jc w:val="center"/>
              <w:rPr>
                <w:color w:val="0B769F" w:themeColor="accent4" w:themeShade="BF"/>
                <w:sz w:val="20"/>
                <w:szCs w:val="20"/>
              </w:rPr>
            </w:pPr>
            <w:r w:rsidRPr="00F8796D">
              <w:rPr>
                <w:color w:val="0B769F" w:themeColor="accent4" w:themeShade="BF"/>
                <w:sz w:val="20"/>
                <w:szCs w:val="20"/>
              </w:rPr>
              <w:t>2</w:t>
            </w:r>
          </w:p>
        </w:tc>
        <w:tc>
          <w:tcPr>
            <w:tcW w:w="1598" w:type="dxa"/>
          </w:tcPr>
          <w:p w14:paraId="2B63302A" w14:textId="441BF07F" w:rsidR="006C3334" w:rsidRPr="00F8796D" w:rsidRDefault="00413CAC" w:rsidP="00D5574F">
            <w:pPr>
              <w:jc w:val="center"/>
              <w:rPr>
                <w:color w:val="0B769F" w:themeColor="accent4" w:themeShade="BF"/>
                <w:sz w:val="20"/>
                <w:szCs w:val="20"/>
              </w:rPr>
            </w:pPr>
            <w:r>
              <w:rPr>
                <w:color w:val="0B769F" w:themeColor="accent4" w:themeShade="BF"/>
                <w:sz w:val="20"/>
                <w:szCs w:val="20"/>
              </w:rPr>
              <w:t>8/25</w:t>
            </w:r>
            <w:r w:rsidR="00271A31">
              <w:rPr>
                <w:color w:val="0B769F" w:themeColor="accent4" w:themeShade="BF"/>
                <w:sz w:val="20"/>
                <w:szCs w:val="20"/>
              </w:rPr>
              <w:t xml:space="preserve"> </w:t>
            </w:r>
            <w:r w:rsidR="008C20F7">
              <w:rPr>
                <w:color w:val="0B769F" w:themeColor="accent4" w:themeShade="BF"/>
                <w:sz w:val="20"/>
                <w:szCs w:val="20"/>
              </w:rPr>
              <w:t>–</w:t>
            </w:r>
            <w:r w:rsidR="00271A31">
              <w:rPr>
                <w:color w:val="0B769F" w:themeColor="accent4" w:themeShade="BF"/>
                <w:sz w:val="20"/>
                <w:szCs w:val="20"/>
              </w:rPr>
              <w:t xml:space="preserve"> </w:t>
            </w:r>
            <w:r w:rsidR="008C20F7">
              <w:rPr>
                <w:color w:val="0B769F" w:themeColor="accent4" w:themeShade="BF"/>
                <w:sz w:val="20"/>
                <w:szCs w:val="20"/>
              </w:rPr>
              <w:t>9/2</w:t>
            </w:r>
          </w:p>
        </w:tc>
        <w:tc>
          <w:tcPr>
            <w:tcW w:w="2208" w:type="dxa"/>
          </w:tcPr>
          <w:p w14:paraId="173B8C68" w14:textId="40187765" w:rsidR="006C3334" w:rsidRPr="00F8796D" w:rsidRDefault="006C3334" w:rsidP="00AD1004">
            <w:pPr>
              <w:rPr>
                <w:color w:val="0B769F" w:themeColor="accent4" w:themeShade="BF"/>
                <w:sz w:val="20"/>
                <w:szCs w:val="20"/>
              </w:rPr>
            </w:pPr>
          </w:p>
        </w:tc>
        <w:tc>
          <w:tcPr>
            <w:tcW w:w="3078" w:type="dxa"/>
          </w:tcPr>
          <w:p w14:paraId="5ADE5B34" w14:textId="77777777" w:rsidR="006C3334" w:rsidRPr="00F8796D" w:rsidRDefault="006C3334" w:rsidP="001D6855">
            <w:pPr>
              <w:pStyle w:val="ListParagraph"/>
              <w:numPr>
                <w:ilvl w:val="0"/>
                <w:numId w:val="10"/>
              </w:numPr>
              <w:ind w:left="211" w:hanging="180"/>
              <w:rPr>
                <w:color w:val="0B769F" w:themeColor="accent4" w:themeShade="BF"/>
                <w:sz w:val="20"/>
                <w:szCs w:val="20"/>
              </w:rPr>
            </w:pPr>
          </w:p>
        </w:tc>
        <w:tc>
          <w:tcPr>
            <w:tcW w:w="3079" w:type="dxa"/>
          </w:tcPr>
          <w:p w14:paraId="628640C1" w14:textId="76133B7F" w:rsidR="006C3334" w:rsidRPr="00F8796D" w:rsidRDefault="006C3334" w:rsidP="001D6855">
            <w:pPr>
              <w:pStyle w:val="ListParagraph"/>
              <w:numPr>
                <w:ilvl w:val="0"/>
                <w:numId w:val="10"/>
              </w:numPr>
              <w:ind w:left="211" w:hanging="180"/>
              <w:rPr>
                <w:color w:val="0B769F" w:themeColor="accent4" w:themeShade="BF"/>
                <w:sz w:val="20"/>
                <w:szCs w:val="20"/>
              </w:rPr>
            </w:pPr>
          </w:p>
        </w:tc>
      </w:tr>
      <w:tr w:rsidR="006C3334" w:rsidRPr="00062575" w14:paraId="2F3BC461" w14:textId="77777777" w:rsidTr="00C02B9E">
        <w:tc>
          <w:tcPr>
            <w:tcW w:w="827" w:type="dxa"/>
          </w:tcPr>
          <w:p w14:paraId="67D95591" w14:textId="4494C469" w:rsidR="006C3334" w:rsidRPr="00F8796D" w:rsidRDefault="006C3334" w:rsidP="00E74258">
            <w:pPr>
              <w:jc w:val="center"/>
              <w:rPr>
                <w:color w:val="0B769F" w:themeColor="accent4" w:themeShade="BF"/>
                <w:sz w:val="20"/>
                <w:szCs w:val="20"/>
              </w:rPr>
            </w:pPr>
            <w:r w:rsidRPr="00F8796D">
              <w:rPr>
                <w:color w:val="0B769F" w:themeColor="accent4" w:themeShade="BF"/>
                <w:sz w:val="20"/>
                <w:szCs w:val="20"/>
              </w:rPr>
              <w:t>3</w:t>
            </w:r>
          </w:p>
        </w:tc>
        <w:tc>
          <w:tcPr>
            <w:tcW w:w="1598" w:type="dxa"/>
          </w:tcPr>
          <w:p w14:paraId="17B4804F" w14:textId="04E8B151" w:rsidR="006C3334" w:rsidRPr="00F8796D" w:rsidRDefault="008C20F7" w:rsidP="00D5574F">
            <w:pPr>
              <w:jc w:val="center"/>
              <w:rPr>
                <w:color w:val="0B769F" w:themeColor="accent4" w:themeShade="BF"/>
                <w:sz w:val="20"/>
                <w:szCs w:val="20"/>
              </w:rPr>
            </w:pPr>
            <w:r>
              <w:rPr>
                <w:color w:val="0B769F" w:themeColor="accent4" w:themeShade="BF"/>
                <w:sz w:val="20"/>
                <w:szCs w:val="20"/>
              </w:rPr>
              <w:t>9/2</w:t>
            </w:r>
            <w:r w:rsidR="00EF7018">
              <w:rPr>
                <w:color w:val="0B769F" w:themeColor="accent4" w:themeShade="BF"/>
                <w:sz w:val="20"/>
                <w:szCs w:val="20"/>
              </w:rPr>
              <w:t xml:space="preserve"> – 9/8</w:t>
            </w:r>
          </w:p>
        </w:tc>
        <w:tc>
          <w:tcPr>
            <w:tcW w:w="2208" w:type="dxa"/>
          </w:tcPr>
          <w:p w14:paraId="02AB0802" w14:textId="77777777" w:rsidR="006C3334" w:rsidRPr="00F8796D" w:rsidRDefault="006C3334" w:rsidP="00AD1004">
            <w:pPr>
              <w:rPr>
                <w:color w:val="0B769F" w:themeColor="accent4" w:themeShade="BF"/>
                <w:sz w:val="20"/>
                <w:szCs w:val="20"/>
              </w:rPr>
            </w:pPr>
          </w:p>
        </w:tc>
        <w:tc>
          <w:tcPr>
            <w:tcW w:w="3078" w:type="dxa"/>
          </w:tcPr>
          <w:p w14:paraId="1911FEC5" w14:textId="77777777" w:rsidR="006C3334" w:rsidRPr="00F8796D" w:rsidRDefault="006C3334" w:rsidP="001D6855">
            <w:pPr>
              <w:pStyle w:val="ListParagraph"/>
              <w:numPr>
                <w:ilvl w:val="0"/>
                <w:numId w:val="10"/>
              </w:numPr>
              <w:ind w:left="211" w:hanging="180"/>
              <w:rPr>
                <w:color w:val="0B769F" w:themeColor="accent4" w:themeShade="BF"/>
                <w:sz w:val="20"/>
                <w:szCs w:val="20"/>
              </w:rPr>
            </w:pPr>
          </w:p>
        </w:tc>
        <w:tc>
          <w:tcPr>
            <w:tcW w:w="3079" w:type="dxa"/>
          </w:tcPr>
          <w:p w14:paraId="765ED5C4" w14:textId="7B2A191A" w:rsidR="006C3334" w:rsidRPr="00F8796D" w:rsidRDefault="006C3334" w:rsidP="001D6855">
            <w:pPr>
              <w:pStyle w:val="ListParagraph"/>
              <w:numPr>
                <w:ilvl w:val="0"/>
                <w:numId w:val="10"/>
              </w:numPr>
              <w:ind w:left="211" w:hanging="180"/>
              <w:rPr>
                <w:color w:val="0B769F" w:themeColor="accent4" w:themeShade="BF"/>
                <w:sz w:val="20"/>
                <w:szCs w:val="20"/>
              </w:rPr>
            </w:pPr>
          </w:p>
        </w:tc>
      </w:tr>
      <w:tr w:rsidR="006C3334" w:rsidRPr="00062575" w14:paraId="1E5B4CDA" w14:textId="77777777" w:rsidTr="00C02B9E">
        <w:tc>
          <w:tcPr>
            <w:tcW w:w="827" w:type="dxa"/>
          </w:tcPr>
          <w:p w14:paraId="22E997AE" w14:textId="1A3FC724" w:rsidR="006C3334" w:rsidRPr="00F8796D" w:rsidRDefault="006C3334" w:rsidP="00E74258">
            <w:pPr>
              <w:jc w:val="center"/>
              <w:rPr>
                <w:color w:val="0B769F" w:themeColor="accent4" w:themeShade="BF"/>
                <w:sz w:val="20"/>
                <w:szCs w:val="20"/>
              </w:rPr>
            </w:pPr>
            <w:r w:rsidRPr="00F8796D">
              <w:rPr>
                <w:color w:val="0B769F" w:themeColor="accent4" w:themeShade="BF"/>
                <w:sz w:val="20"/>
                <w:szCs w:val="20"/>
              </w:rPr>
              <w:t>4</w:t>
            </w:r>
          </w:p>
        </w:tc>
        <w:tc>
          <w:tcPr>
            <w:tcW w:w="1598" w:type="dxa"/>
          </w:tcPr>
          <w:p w14:paraId="766CAAE6" w14:textId="1EA2CE54" w:rsidR="006C3334" w:rsidRPr="00F8796D" w:rsidRDefault="006A1679" w:rsidP="00D5574F">
            <w:pPr>
              <w:jc w:val="center"/>
              <w:rPr>
                <w:color w:val="0B769F" w:themeColor="accent4" w:themeShade="BF"/>
                <w:sz w:val="20"/>
                <w:szCs w:val="20"/>
              </w:rPr>
            </w:pPr>
            <w:r>
              <w:rPr>
                <w:color w:val="0B769F" w:themeColor="accent4" w:themeShade="BF"/>
                <w:sz w:val="20"/>
                <w:szCs w:val="20"/>
              </w:rPr>
              <w:t>9/8 – 9/15</w:t>
            </w:r>
          </w:p>
        </w:tc>
        <w:tc>
          <w:tcPr>
            <w:tcW w:w="2208" w:type="dxa"/>
          </w:tcPr>
          <w:p w14:paraId="41E53EB4" w14:textId="77777777" w:rsidR="006C3334" w:rsidRPr="00F8796D" w:rsidRDefault="006C3334" w:rsidP="00AD1004">
            <w:pPr>
              <w:rPr>
                <w:color w:val="0B769F" w:themeColor="accent4" w:themeShade="BF"/>
                <w:sz w:val="20"/>
                <w:szCs w:val="20"/>
              </w:rPr>
            </w:pPr>
          </w:p>
        </w:tc>
        <w:tc>
          <w:tcPr>
            <w:tcW w:w="3078" w:type="dxa"/>
          </w:tcPr>
          <w:p w14:paraId="7EC19FEB" w14:textId="77777777" w:rsidR="006C3334" w:rsidRPr="00F8796D" w:rsidRDefault="006C3334" w:rsidP="001D6855">
            <w:pPr>
              <w:pStyle w:val="ListParagraph"/>
              <w:numPr>
                <w:ilvl w:val="0"/>
                <w:numId w:val="10"/>
              </w:numPr>
              <w:ind w:left="211" w:hanging="180"/>
              <w:rPr>
                <w:color w:val="0B769F" w:themeColor="accent4" w:themeShade="BF"/>
                <w:sz w:val="20"/>
                <w:szCs w:val="20"/>
              </w:rPr>
            </w:pPr>
          </w:p>
        </w:tc>
        <w:tc>
          <w:tcPr>
            <w:tcW w:w="3079" w:type="dxa"/>
          </w:tcPr>
          <w:p w14:paraId="12A350B1" w14:textId="501CDFC6" w:rsidR="006C3334" w:rsidRPr="00F8796D" w:rsidRDefault="006C3334" w:rsidP="001D6855">
            <w:pPr>
              <w:pStyle w:val="ListParagraph"/>
              <w:numPr>
                <w:ilvl w:val="0"/>
                <w:numId w:val="10"/>
              </w:numPr>
              <w:ind w:left="211" w:hanging="180"/>
              <w:rPr>
                <w:color w:val="0B769F" w:themeColor="accent4" w:themeShade="BF"/>
                <w:sz w:val="20"/>
                <w:szCs w:val="20"/>
              </w:rPr>
            </w:pPr>
          </w:p>
        </w:tc>
      </w:tr>
      <w:tr w:rsidR="006C3334" w:rsidRPr="00062575" w14:paraId="46B01D66" w14:textId="77777777" w:rsidTr="00C02B9E">
        <w:tc>
          <w:tcPr>
            <w:tcW w:w="827" w:type="dxa"/>
          </w:tcPr>
          <w:p w14:paraId="2FA003AA" w14:textId="1BC75F23" w:rsidR="006C3334" w:rsidRPr="00F8796D" w:rsidRDefault="006C3334" w:rsidP="00E74258">
            <w:pPr>
              <w:jc w:val="center"/>
              <w:rPr>
                <w:color w:val="0B769F" w:themeColor="accent4" w:themeShade="BF"/>
                <w:sz w:val="20"/>
                <w:szCs w:val="20"/>
              </w:rPr>
            </w:pPr>
            <w:r w:rsidRPr="00F8796D">
              <w:rPr>
                <w:color w:val="0B769F" w:themeColor="accent4" w:themeShade="BF"/>
                <w:sz w:val="20"/>
                <w:szCs w:val="20"/>
              </w:rPr>
              <w:t>5</w:t>
            </w:r>
          </w:p>
        </w:tc>
        <w:tc>
          <w:tcPr>
            <w:tcW w:w="1598" w:type="dxa"/>
          </w:tcPr>
          <w:p w14:paraId="28B95AA4" w14:textId="341EBEC1" w:rsidR="006C3334" w:rsidRPr="00F8796D" w:rsidRDefault="006A1679" w:rsidP="00D5574F">
            <w:pPr>
              <w:jc w:val="center"/>
              <w:rPr>
                <w:color w:val="0B769F" w:themeColor="accent4" w:themeShade="BF"/>
                <w:sz w:val="20"/>
                <w:szCs w:val="20"/>
              </w:rPr>
            </w:pPr>
            <w:r>
              <w:rPr>
                <w:color w:val="0B769F" w:themeColor="accent4" w:themeShade="BF"/>
                <w:sz w:val="20"/>
                <w:szCs w:val="20"/>
              </w:rPr>
              <w:t>9/15 – 9/22</w:t>
            </w:r>
          </w:p>
        </w:tc>
        <w:tc>
          <w:tcPr>
            <w:tcW w:w="2208" w:type="dxa"/>
          </w:tcPr>
          <w:p w14:paraId="69D6FCCC" w14:textId="77777777" w:rsidR="006C3334" w:rsidRPr="00F8796D" w:rsidRDefault="006C3334" w:rsidP="00AD1004">
            <w:pPr>
              <w:rPr>
                <w:color w:val="0B769F" w:themeColor="accent4" w:themeShade="BF"/>
                <w:sz w:val="20"/>
                <w:szCs w:val="20"/>
              </w:rPr>
            </w:pPr>
          </w:p>
        </w:tc>
        <w:tc>
          <w:tcPr>
            <w:tcW w:w="3078" w:type="dxa"/>
          </w:tcPr>
          <w:p w14:paraId="5BE69970" w14:textId="77777777" w:rsidR="006C3334" w:rsidRPr="00F8796D" w:rsidRDefault="006C3334" w:rsidP="001D6855">
            <w:pPr>
              <w:pStyle w:val="ListParagraph"/>
              <w:numPr>
                <w:ilvl w:val="0"/>
                <w:numId w:val="10"/>
              </w:numPr>
              <w:ind w:left="211" w:hanging="180"/>
              <w:rPr>
                <w:color w:val="0B769F" w:themeColor="accent4" w:themeShade="BF"/>
                <w:sz w:val="20"/>
                <w:szCs w:val="20"/>
              </w:rPr>
            </w:pPr>
          </w:p>
        </w:tc>
        <w:tc>
          <w:tcPr>
            <w:tcW w:w="3079" w:type="dxa"/>
          </w:tcPr>
          <w:p w14:paraId="77AD194A" w14:textId="744D7DF8" w:rsidR="006C3334" w:rsidRPr="00F8796D" w:rsidRDefault="006C3334" w:rsidP="001D6855">
            <w:pPr>
              <w:pStyle w:val="ListParagraph"/>
              <w:numPr>
                <w:ilvl w:val="0"/>
                <w:numId w:val="10"/>
              </w:numPr>
              <w:ind w:left="211" w:hanging="180"/>
              <w:rPr>
                <w:color w:val="0B769F" w:themeColor="accent4" w:themeShade="BF"/>
                <w:sz w:val="20"/>
                <w:szCs w:val="20"/>
              </w:rPr>
            </w:pPr>
          </w:p>
        </w:tc>
      </w:tr>
      <w:tr w:rsidR="006C3334" w:rsidRPr="00062575" w14:paraId="35EE63DF" w14:textId="77777777" w:rsidTr="00C02B9E">
        <w:tc>
          <w:tcPr>
            <w:tcW w:w="827" w:type="dxa"/>
          </w:tcPr>
          <w:p w14:paraId="0B04DBDC" w14:textId="157A26E0" w:rsidR="006C3334" w:rsidRPr="00F8796D" w:rsidRDefault="006C3334" w:rsidP="00E74258">
            <w:pPr>
              <w:jc w:val="center"/>
              <w:rPr>
                <w:color w:val="0B769F" w:themeColor="accent4" w:themeShade="BF"/>
                <w:sz w:val="20"/>
                <w:szCs w:val="20"/>
              </w:rPr>
            </w:pPr>
            <w:r w:rsidRPr="00F8796D">
              <w:rPr>
                <w:color w:val="0B769F" w:themeColor="accent4" w:themeShade="BF"/>
                <w:sz w:val="20"/>
                <w:szCs w:val="20"/>
              </w:rPr>
              <w:t>6</w:t>
            </w:r>
          </w:p>
        </w:tc>
        <w:tc>
          <w:tcPr>
            <w:tcW w:w="1598" w:type="dxa"/>
          </w:tcPr>
          <w:p w14:paraId="547341E4" w14:textId="731424D9" w:rsidR="006C3334" w:rsidRPr="00F8796D" w:rsidRDefault="006A1679" w:rsidP="00D5574F">
            <w:pPr>
              <w:jc w:val="center"/>
              <w:rPr>
                <w:color w:val="0B769F" w:themeColor="accent4" w:themeShade="BF"/>
                <w:sz w:val="20"/>
                <w:szCs w:val="20"/>
              </w:rPr>
            </w:pPr>
            <w:r>
              <w:rPr>
                <w:color w:val="0B769F" w:themeColor="accent4" w:themeShade="BF"/>
                <w:sz w:val="20"/>
                <w:szCs w:val="20"/>
              </w:rPr>
              <w:t>9/22 – 9/29</w:t>
            </w:r>
          </w:p>
        </w:tc>
        <w:tc>
          <w:tcPr>
            <w:tcW w:w="2208" w:type="dxa"/>
          </w:tcPr>
          <w:p w14:paraId="64B39FCB" w14:textId="77777777" w:rsidR="006C3334" w:rsidRPr="00F8796D" w:rsidRDefault="006C3334" w:rsidP="00AD1004">
            <w:pPr>
              <w:rPr>
                <w:color w:val="0B769F" w:themeColor="accent4" w:themeShade="BF"/>
                <w:sz w:val="20"/>
                <w:szCs w:val="20"/>
              </w:rPr>
            </w:pPr>
          </w:p>
        </w:tc>
        <w:tc>
          <w:tcPr>
            <w:tcW w:w="3078" w:type="dxa"/>
          </w:tcPr>
          <w:p w14:paraId="3F277048" w14:textId="77777777" w:rsidR="006C3334" w:rsidRPr="00F8796D" w:rsidRDefault="006C3334" w:rsidP="001D6855">
            <w:pPr>
              <w:pStyle w:val="ListParagraph"/>
              <w:numPr>
                <w:ilvl w:val="0"/>
                <w:numId w:val="10"/>
              </w:numPr>
              <w:ind w:left="211" w:hanging="180"/>
              <w:rPr>
                <w:color w:val="0B769F" w:themeColor="accent4" w:themeShade="BF"/>
                <w:sz w:val="20"/>
                <w:szCs w:val="20"/>
              </w:rPr>
            </w:pPr>
          </w:p>
        </w:tc>
        <w:tc>
          <w:tcPr>
            <w:tcW w:w="3079" w:type="dxa"/>
          </w:tcPr>
          <w:p w14:paraId="5A061206" w14:textId="391D969A" w:rsidR="006C3334" w:rsidRPr="00F8796D" w:rsidRDefault="006C3334" w:rsidP="001D6855">
            <w:pPr>
              <w:pStyle w:val="ListParagraph"/>
              <w:numPr>
                <w:ilvl w:val="0"/>
                <w:numId w:val="10"/>
              </w:numPr>
              <w:ind w:left="211" w:hanging="180"/>
              <w:rPr>
                <w:color w:val="0B769F" w:themeColor="accent4" w:themeShade="BF"/>
                <w:sz w:val="20"/>
                <w:szCs w:val="20"/>
              </w:rPr>
            </w:pPr>
          </w:p>
        </w:tc>
      </w:tr>
      <w:tr w:rsidR="006C3334" w:rsidRPr="00062575" w14:paraId="0C65F96A" w14:textId="77777777" w:rsidTr="00C02B9E">
        <w:tc>
          <w:tcPr>
            <w:tcW w:w="827" w:type="dxa"/>
          </w:tcPr>
          <w:p w14:paraId="5BCC4805" w14:textId="3F1E1A45" w:rsidR="006C3334" w:rsidRPr="00F8796D" w:rsidRDefault="006C3334" w:rsidP="00E74258">
            <w:pPr>
              <w:jc w:val="center"/>
              <w:rPr>
                <w:color w:val="0B769F" w:themeColor="accent4" w:themeShade="BF"/>
                <w:sz w:val="20"/>
                <w:szCs w:val="20"/>
              </w:rPr>
            </w:pPr>
            <w:r w:rsidRPr="00F8796D">
              <w:rPr>
                <w:color w:val="0B769F" w:themeColor="accent4" w:themeShade="BF"/>
                <w:sz w:val="20"/>
                <w:szCs w:val="20"/>
              </w:rPr>
              <w:t>7</w:t>
            </w:r>
          </w:p>
        </w:tc>
        <w:tc>
          <w:tcPr>
            <w:tcW w:w="1598" w:type="dxa"/>
          </w:tcPr>
          <w:p w14:paraId="46F3D570" w14:textId="51FD0201" w:rsidR="006C3334" w:rsidRPr="00F8796D" w:rsidRDefault="006A1679" w:rsidP="00D5574F">
            <w:pPr>
              <w:jc w:val="center"/>
              <w:rPr>
                <w:color w:val="0B769F" w:themeColor="accent4" w:themeShade="BF"/>
                <w:sz w:val="20"/>
                <w:szCs w:val="20"/>
              </w:rPr>
            </w:pPr>
            <w:r>
              <w:rPr>
                <w:color w:val="0B769F" w:themeColor="accent4" w:themeShade="BF"/>
                <w:sz w:val="20"/>
                <w:szCs w:val="20"/>
              </w:rPr>
              <w:t>9/29 – 10/6</w:t>
            </w:r>
          </w:p>
        </w:tc>
        <w:tc>
          <w:tcPr>
            <w:tcW w:w="2208" w:type="dxa"/>
          </w:tcPr>
          <w:p w14:paraId="134FF990" w14:textId="77777777" w:rsidR="006C3334" w:rsidRPr="00F8796D" w:rsidRDefault="006C3334" w:rsidP="00AD1004">
            <w:pPr>
              <w:rPr>
                <w:color w:val="0B769F" w:themeColor="accent4" w:themeShade="BF"/>
                <w:sz w:val="20"/>
                <w:szCs w:val="20"/>
              </w:rPr>
            </w:pPr>
          </w:p>
        </w:tc>
        <w:tc>
          <w:tcPr>
            <w:tcW w:w="3078" w:type="dxa"/>
          </w:tcPr>
          <w:p w14:paraId="4F33A6EF" w14:textId="77777777" w:rsidR="006C3334" w:rsidRPr="00F8796D" w:rsidRDefault="006C3334" w:rsidP="001D6855">
            <w:pPr>
              <w:pStyle w:val="ListParagraph"/>
              <w:numPr>
                <w:ilvl w:val="0"/>
                <w:numId w:val="10"/>
              </w:numPr>
              <w:ind w:left="211" w:hanging="180"/>
              <w:rPr>
                <w:color w:val="0B769F" w:themeColor="accent4" w:themeShade="BF"/>
                <w:sz w:val="20"/>
                <w:szCs w:val="20"/>
              </w:rPr>
            </w:pPr>
          </w:p>
        </w:tc>
        <w:tc>
          <w:tcPr>
            <w:tcW w:w="3079" w:type="dxa"/>
          </w:tcPr>
          <w:p w14:paraId="7E25D4E9" w14:textId="66B52AB1" w:rsidR="006C3334" w:rsidRPr="00F8796D" w:rsidRDefault="006C3334" w:rsidP="001D6855">
            <w:pPr>
              <w:pStyle w:val="ListParagraph"/>
              <w:numPr>
                <w:ilvl w:val="0"/>
                <w:numId w:val="10"/>
              </w:numPr>
              <w:ind w:left="211" w:hanging="180"/>
              <w:rPr>
                <w:color w:val="0B769F" w:themeColor="accent4" w:themeShade="BF"/>
                <w:sz w:val="20"/>
                <w:szCs w:val="20"/>
              </w:rPr>
            </w:pPr>
          </w:p>
        </w:tc>
      </w:tr>
      <w:tr w:rsidR="006C3334" w:rsidRPr="00062575" w14:paraId="281228F3" w14:textId="77777777" w:rsidTr="00C02B9E">
        <w:tc>
          <w:tcPr>
            <w:tcW w:w="827" w:type="dxa"/>
          </w:tcPr>
          <w:p w14:paraId="02BBBD5E" w14:textId="5BB9C06D" w:rsidR="006C3334" w:rsidRPr="00F8796D" w:rsidRDefault="006C3334" w:rsidP="00E74258">
            <w:pPr>
              <w:jc w:val="center"/>
              <w:rPr>
                <w:color w:val="0B769F" w:themeColor="accent4" w:themeShade="BF"/>
                <w:sz w:val="20"/>
                <w:szCs w:val="20"/>
              </w:rPr>
            </w:pPr>
            <w:r w:rsidRPr="00F8796D">
              <w:rPr>
                <w:color w:val="0B769F" w:themeColor="accent4" w:themeShade="BF"/>
                <w:sz w:val="20"/>
                <w:szCs w:val="20"/>
              </w:rPr>
              <w:t>8</w:t>
            </w:r>
          </w:p>
        </w:tc>
        <w:tc>
          <w:tcPr>
            <w:tcW w:w="1598" w:type="dxa"/>
          </w:tcPr>
          <w:p w14:paraId="775C7894" w14:textId="293BEF04" w:rsidR="006C3334" w:rsidRPr="00F8796D" w:rsidRDefault="001C5270" w:rsidP="00D5574F">
            <w:pPr>
              <w:jc w:val="center"/>
              <w:rPr>
                <w:color w:val="0B769F" w:themeColor="accent4" w:themeShade="BF"/>
                <w:sz w:val="20"/>
                <w:szCs w:val="20"/>
              </w:rPr>
            </w:pPr>
            <w:r>
              <w:rPr>
                <w:color w:val="0B769F" w:themeColor="accent4" w:themeShade="BF"/>
                <w:sz w:val="20"/>
                <w:szCs w:val="20"/>
              </w:rPr>
              <w:t xml:space="preserve">10/6 </w:t>
            </w:r>
            <w:r w:rsidR="0004214D">
              <w:rPr>
                <w:color w:val="0B769F" w:themeColor="accent4" w:themeShade="BF"/>
                <w:sz w:val="20"/>
                <w:szCs w:val="20"/>
              </w:rPr>
              <w:t>–</w:t>
            </w:r>
            <w:r>
              <w:rPr>
                <w:color w:val="0B769F" w:themeColor="accent4" w:themeShade="BF"/>
                <w:sz w:val="20"/>
                <w:szCs w:val="20"/>
              </w:rPr>
              <w:t xml:space="preserve"> </w:t>
            </w:r>
            <w:r w:rsidR="0004214D">
              <w:rPr>
                <w:color w:val="0B769F" w:themeColor="accent4" w:themeShade="BF"/>
                <w:sz w:val="20"/>
                <w:szCs w:val="20"/>
              </w:rPr>
              <w:t>10/13</w:t>
            </w:r>
          </w:p>
        </w:tc>
        <w:tc>
          <w:tcPr>
            <w:tcW w:w="2208" w:type="dxa"/>
          </w:tcPr>
          <w:p w14:paraId="318ABB85" w14:textId="77777777" w:rsidR="006C3334" w:rsidRPr="00F8796D" w:rsidRDefault="006C3334" w:rsidP="00AD1004">
            <w:pPr>
              <w:rPr>
                <w:color w:val="0B769F" w:themeColor="accent4" w:themeShade="BF"/>
                <w:sz w:val="20"/>
                <w:szCs w:val="20"/>
              </w:rPr>
            </w:pPr>
          </w:p>
        </w:tc>
        <w:tc>
          <w:tcPr>
            <w:tcW w:w="3078" w:type="dxa"/>
          </w:tcPr>
          <w:p w14:paraId="6E6E01B4" w14:textId="77777777" w:rsidR="006C3334" w:rsidRPr="00F8796D" w:rsidRDefault="006C3334" w:rsidP="001D6855">
            <w:pPr>
              <w:pStyle w:val="ListParagraph"/>
              <w:numPr>
                <w:ilvl w:val="0"/>
                <w:numId w:val="10"/>
              </w:numPr>
              <w:ind w:left="211" w:hanging="180"/>
              <w:rPr>
                <w:color w:val="0B769F" w:themeColor="accent4" w:themeShade="BF"/>
                <w:sz w:val="20"/>
                <w:szCs w:val="20"/>
              </w:rPr>
            </w:pPr>
          </w:p>
        </w:tc>
        <w:tc>
          <w:tcPr>
            <w:tcW w:w="3079" w:type="dxa"/>
          </w:tcPr>
          <w:p w14:paraId="3248A5EC" w14:textId="5F9B9347" w:rsidR="006C3334" w:rsidRPr="00F8796D" w:rsidRDefault="006C3334" w:rsidP="001D6855">
            <w:pPr>
              <w:pStyle w:val="ListParagraph"/>
              <w:numPr>
                <w:ilvl w:val="0"/>
                <w:numId w:val="10"/>
              </w:numPr>
              <w:ind w:left="211" w:hanging="180"/>
              <w:rPr>
                <w:color w:val="0B769F" w:themeColor="accent4" w:themeShade="BF"/>
                <w:sz w:val="20"/>
                <w:szCs w:val="20"/>
              </w:rPr>
            </w:pPr>
          </w:p>
        </w:tc>
      </w:tr>
      <w:tr w:rsidR="006C3334" w:rsidRPr="00062575" w14:paraId="5FDF0FE4" w14:textId="77777777" w:rsidTr="00C02B9E">
        <w:tc>
          <w:tcPr>
            <w:tcW w:w="827" w:type="dxa"/>
          </w:tcPr>
          <w:p w14:paraId="786257D5" w14:textId="0B719664" w:rsidR="006C3334" w:rsidRPr="00F8796D" w:rsidRDefault="006C3334" w:rsidP="00E74258">
            <w:pPr>
              <w:jc w:val="center"/>
              <w:rPr>
                <w:color w:val="0B769F" w:themeColor="accent4" w:themeShade="BF"/>
                <w:sz w:val="20"/>
                <w:szCs w:val="20"/>
              </w:rPr>
            </w:pPr>
            <w:r w:rsidRPr="00F8796D">
              <w:rPr>
                <w:color w:val="0B769F" w:themeColor="accent4" w:themeShade="BF"/>
                <w:sz w:val="20"/>
                <w:szCs w:val="20"/>
              </w:rPr>
              <w:t>9</w:t>
            </w:r>
          </w:p>
        </w:tc>
        <w:tc>
          <w:tcPr>
            <w:tcW w:w="1598" w:type="dxa"/>
          </w:tcPr>
          <w:p w14:paraId="6FD0872E" w14:textId="65560912" w:rsidR="006C3334" w:rsidRPr="00F8796D" w:rsidRDefault="00162BA7" w:rsidP="00D5574F">
            <w:pPr>
              <w:jc w:val="center"/>
              <w:rPr>
                <w:color w:val="0B769F" w:themeColor="accent4" w:themeShade="BF"/>
                <w:sz w:val="20"/>
                <w:szCs w:val="20"/>
              </w:rPr>
            </w:pPr>
            <w:r>
              <w:rPr>
                <w:color w:val="0B769F" w:themeColor="accent4" w:themeShade="BF"/>
                <w:sz w:val="20"/>
                <w:szCs w:val="20"/>
              </w:rPr>
              <w:t>10/13 – 10/20 [FB]</w:t>
            </w:r>
          </w:p>
        </w:tc>
        <w:tc>
          <w:tcPr>
            <w:tcW w:w="2208" w:type="dxa"/>
          </w:tcPr>
          <w:p w14:paraId="2DDED2D8" w14:textId="77777777" w:rsidR="006C3334" w:rsidRPr="00F8796D" w:rsidRDefault="006C3334" w:rsidP="00AD1004">
            <w:pPr>
              <w:rPr>
                <w:color w:val="0B769F" w:themeColor="accent4" w:themeShade="BF"/>
                <w:sz w:val="20"/>
                <w:szCs w:val="20"/>
              </w:rPr>
            </w:pPr>
          </w:p>
        </w:tc>
        <w:tc>
          <w:tcPr>
            <w:tcW w:w="3078" w:type="dxa"/>
          </w:tcPr>
          <w:p w14:paraId="7C9C63E7" w14:textId="77777777" w:rsidR="006C3334" w:rsidRPr="00F8796D" w:rsidRDefault="006C3334" w:rsidP="001D6855">
            <w:pPr>
              <w:pStyle w:val="ListParagraph"/>
              <w:numPr>
                <w:ilvl w:val="0"/>
                <w:numId w:val="10"/>
              </w:numPr>
              <w:ind w:left="211" w:hanging="180"/>
              <w:rPr>
                <w:color w:val="0B769F" w:themeColor="accent4" w:themeShade="BF"/>
                <w:sz w:val="20"/>
                <w:szCs w:val="20"/>
              </w:rPr>
            </w:pPr>
          </w:p>
        </w:tc>
        <w:tc>
          <w:tcPr>
            <w:tcW w:w="3079" w:type="dxa"/>
          </w:tcPr>
          <w:p w14:paraId="584B67EF" w14:textId="6226912D" w:rsidR="006C3334" w:rsidRPr="00F8796D" w:rsidRDefault="006C3334" w:rsidP="001D6855">
            <w:pPr>
              <w:pStyle w:val="ListParagraph"/>
              <w:numPr>
                <w:ilvl w:val="0"/>
                <w:numId w:val="10"/>
              </w:numPr>
              <w:ind w:left="211" w:hanging="180"/>
              <w:rPr>
                <w:color w:val="0B769F" w:themeColor="accent4" w:themeShade="BF"/>
                <w:sz w:val="20"/>
                <w:szCs w:val="20"/>
              </w:rPr>
            </w:pPr>
          </w:p>
        </w:tc>
      </w:tr>
      <w:tr w:rsidR="006C3334" w:rsidRPr="00062575" w14:paraId="77782FFA" w14:textId="77777777" w:rsidTr="00C02B9E">
        <w:tc>
          <w:tcPr>
            <w:tcW w:w="827" w:type="dxa"/>
          </w:tcPr>
          <w:p w14:paraId="7E4A79F3" w14:textId="13A9B385" w:rsidR="006C3334" w:rsidRPr="00F8796D" w:rsidRDefault="006C3334" w:rsidP="00E74258">
            <w:pPr>
              <w:jc w:val="center"/>
              <w:rPr>
                <w:color w:val="0B769F" w:themeColor="accent4" w:themeShade="BF"/>
                <w:sz w:val="20"/>
                <w:szCs w:val="20"/>
              </w:rPr>
            </w:pPr>
            <w:r w:rsidRPr="00F8796D">
              <w:rPr>
                <w:color w:val="0B769F" w:themeColor="accent4" w:themeShade="BF"/>
                <w:sz w:val="20"/>
                <w:szCs w:val="20"/>
              </w:rPr>
              <w:t>10</w:t>
            </w:r>
          </w:p>
        </w:tc>
        <w:tc>
          <w:tcPr>
            <w:tcW w:w="1598" w:type="dxa"/>
          </w:tcPr>
          <w:p w14:paraId="0A356747" w14:textId="608E4742" w:rsidR="006C3334" w:rsidRPr="00F8796D" w:rsidRDefault="00162BA7" w:rsidP="00D5574F">
            <w:pPr>
              <w:jc w:val="center"/>
              <w:rPr>
                <w:color w:val="0B769F" w:themeColor="accent4" w:themeShade="BF"/>
                <w:sz w:val="20"/>
                <w:szCs w:val="20"/>
              </w:rPr>
            </w:pPr>
            <w:r>
              <w:rPr>
                <w:color w:val="0B769F" w:themeColor="accent4" w:themeShade="BF"/>
                <w:sz w:val="20"/>
                <w:szCs w:val="20"/>
              </w:rPr>
              <w:t xml:space="preserve">10/20 </w:t>
            </w:r>
            <w:r w:rsidR="00040D9B">
              <w:rPr>
                <w:color w:val="0B769F" w:themeColor="accent4" w:themeShade="BF"/>
                <w:sz w:val="20"/>
                <w:szCs w:val="20"/>
              </w:rPr>
              <w:t>–</w:t>
            </w:r>
            <w:r>
              <w:rPr>
                <w:color w:val="0B769F" w:themeColor="accent4" w:themeShade="BF"/>
                <w:sz w:val="20"/>
                <w:szCs w:val="20"/>
              </w:rPr>
              <w:t xml:space="preserve"> </w:t>
            </w:r>
            <w:r w:rsidR="00040D9B">
              <w:rPr>
                <w:color w:val="0B769F" w:themeColor="accent4" w:themeShade="BF"/>
                <w:sz w:val="20"/>
                <w:szCs w:val="20"/>
              </w:rPr>
              <w:t>10/27</w:t>
            </w:r>
          </w:p>
        </w:tc>
        <w:tc>
          <w:tcPr>
            <w:tcW w:w="2208" w:type="dxa"/>
          </w:tcPr>
          <w:p w14:paraId="3DC7B5FB" w14:textId="77777777" w:rsidR="006C3334" w:rsidRPr="00F8796D" w:rsidRDefault="006C3334" w:rsidP="00AD1004">
            <w:pPr>
              <w:rPr>
                <w:color w:val="0B769F" w:themeColor="accent4" w:themeShade="BF"/>
                <w:sz w:val="20"/>
                <w:szCs w:val="20"/>
              </w:rPr>
            </w:pPr>
          </w:p>
        </w:tc>
        <w:tc>
          <w:tcPr>
            <w:tcW w:w="3078" w:type="dxa"/>
          </w:tcPr>
          <w:p w14:paraId="1758082D" w14:textId="77777777" w:rsidR="006C3334" w:rsidRPr="00F8796D" w:rsidRDefault="006C3334" w:rsidP="001D6855">
            <w:pPr>
              <w:pStyle w:val="ListParagraph"/>
              <w:numPr>
                <w:ilvl w:val="0"/>
                <w:numId w:val="10"/>
              </w:numPr>
              <w:ind w:left="211" w:hanging="180"/>
              <w:rPr>
                <w:color w:val="0B769F" w:themeColor="accent4" w:themeShade="BF"/>
                <w:sz w:val="20"/>
                <w:szCs w:val="20"/>
              </w:rPr>
            </w:pPr>
          </w:p>
        </w:tc>
        <w:tc>
          <w:tcPr>
            <w:tcW w:w="3079" w:type="dxa"/>
          </w:tcPr>
          <w:p w14:paraId="319D37F3" w14:textId="6A1088AB" w:rsidR="006C3334" w:rsidRPr="00F8796D" w:rsidRDefault="006C3334" w:rsidP="001D6855">
            <w:pPr>
              <w:pStyle w:val="ListParagraph"/>
              <w:numPr>
                <w:ilvl w:val="0"/>
                <w:numId w:val="10"/>
              </w:numPr>
              <w:ind w:left="211" w:hanging="180"/>
              <w:rPr>
                <w:color w:val="0B769F" w:themeColor="accent4" w:themeShade="BF"/>
                <w:sz w:val="20"/>
                <w:szCs w:val="20"/>
              </w:rPr>
            </w:pPr>
          </w:p>
        </w:tc>
      </w:tr>
      <w:tr w:rsidR="006C3334" w:rsidRPr="00062575" w14:paraId="37B562C1" w14:textId="77777777" w:rsidTr="00C02B9E">
        <w:tc>
          <w:tcPr>
            <w:tcW w:w="827" w:type="dxa"/>
          </w:tcPr>
          <w:p w14:paraId="532F944A" w14:textId="6FD61707" w:rsidR="006C3334" w:rsidRPr="00F8796D" w:rsidRDefault="006C3334" w:rsidP="00E74258">
            <w:pPr>
              <w:jc w:val="center"/>
              <w:rPr>
                <w:color w:val="0B769F" w:themeColor="accent4" w:themeShade="BF"/>
                <w:sz w:val="20"/>
                <w:szCs w:val="20"/>
              </w:rPr>
            </w:pPr>
            <w:r w:rsidRPr="00F8796D">
              <w:rPr>
                <w:color w:val="0B769F" w:themeColor="accent4" w:themeShade="BF"/>
                <w:sz w:val="20"/>
                <w:szCs w:val="20"/>
              </w:rPr>
              <w:t>11</w:t>
            </w:r>
          </w:p>
        </w:tc>
        <w:tc>
          <w:tcPr>
            <w:tcW w:w="1598" w:type="dxa"/>
          </w:tcPr>
          <w:p w14:paraId="6358C355" w14:textId="04D6A164" w:rsidR="006C3334" w:rsidRPr="00F8796D" w:rsidRDefault="00040D9B" w:rsidP="00D5574F">
            <w:pPr>
              <w:jc w:val="center"/>
              <w:rPr>
                <w:color w:val="0B769F" w:themeColor="accent4" w:themeShade="BF"/>
                <w:sz w:val="20"/>
                <w:szCs w:val="20"/>
              </w:rPr>
            </w:pPr>
            <w:r>
              <w:rPr>
                <w:color w:val="0B769F" w:themeColor="accent4" w:themeShade="BF"/>
                <w:sz w:val="20"/>
                <w:szCs w:val="20"/>
              </w:rPr>
              <w:t xml:space="preserve">10/27 </w:t>
            </w:r>
            <w:r w:rsidR="0016714F">
              <w:rPr>
                <w:color w:val="0B769F" w:themeColor="accent4" w:themeShade="BF"/>
                <w:sz w:val="20"/>
                <w:szCs w:val="20"/>
              </w:rPr>
              <w:t>–</w:t>
            </w:r>
            <w:r>
              <w:rPr>
                <w:color w:val="0B769F" w:themeColor="accent4" w:themeShade="BF"/>
                <w:sz w:val="20"/>
                <w:szCs w:val="20"/>
              </w:rPr>
              <w:t xml:space="preserve"> </w:t>
            </w:r>
            <w:r w:rsidR="0016714F">
              <w:rPr>
                <w:color w:val="0B769F" w:themeColor="accent4" w:themeShade="BF"/>
                <w:sz w:val="20"/>
                <w:szCs w:val="20"/>
              </w:rPr>
              <w:t>11/3</w:t>
            </w:r>
          </w:p>
        </w:tc>
        <w:tc>
          <w:tcPr>
            <w:tcW w:w="2208" w:type="dxa"/>
          </w:tcPr>
          <w:p w14:paraId="5F4A75A9" w14:textId="77777777" w:rsidR="006C3334" w:rsidRPr="00F8796D" w:rsidRDefault="006C3334" w:rsidP="00AD1004">
            <w:pPr>
              <w:rPr>
                <w:color w:val="0B769F" w:themeColor="accent4" w:themeShade="BF"/>
                <w:sz w:val="20"/>
                <w:szCs w:val="20"/>
              </w:rPr>
            </w:pPr>
          </w:p>
        </w:tc>
        <w:tc>
          <w:tcPr>
            <w:tcW w:w="3078" w:type="dxa"/>
          </w:tcPr>
          <w:p w14:paraId="092AD0BA" w14:textId="77777777" w:rsidR="006C3334" w:rsidRPr="00F8796D" w:rsidRDefault="006C3334" w:rsidP="001D6855">
            <w:pPr>
              <w:pStyle w:val="ListParagraph"/>
              <w:numPr>
                <w:ilvl w:val="0"/>
                <w:numId w:val="10"/>
              </w:numPr>
              <w:ind w:left="211" w:hanging="180"/>
              <w:rPr>
                <w:color w:val="0B769F" w:themeColor="accent4" w:themeShade="BF"/>
                <w:sz w:val="20"/>
                <w:szCs w:val="20"/>
              </w:rPr>
            </w:pPr>
          </w:p>
        </w:tc>
        <w:tc>
          <w:tcPr>
            <w:tcW w:w="3079" w:type="dxa"/>
          </w:tcPr>
          <w:p w14:paraId="4690AFCF" w14:textId="4B369CD1" w:rsidR="006C3334" w:rsidRPr="00F8796D" w:rsidRDefault="006C3334" w:rsidP="001D6855">
            <w:pPr>
              <w:pStyle w:val="ListParagraph"/>
              <w:numPr>
                <w:ilvl w:val="0"/>
                <w:numId w:val="10"/>
              </w:numPr>
              <w:ind w:left="211" w:hanging="180"/>
              <w:rPr>
                <w:color w:val="0B769F" w:themeColor="accent4" w:themeShade="BF"/>
                <w:sz w:val="20"/>
                <w:szCs w:val="20"/>
              </w:rPr>
            </w:pPr>
          </w:p>
        </w:tc>
      </w:tr>
      <w:tr w:rsidR="006C3334" w:rsidRPr="00062575" w14:paraId="6D6D9E03" w14:textId="77777777" w:rsidTr="00C02B9E">
        <w:tc>
          <w:tcPr>
            <w:tcW w:w="827" w:type="dxa"/>
          </w:tcPr>
          <w:p w14:paraId="3BF7EE3A" w14:textId="244BD777" w:rsidR="006C3334" w:rsidRPr="00F8796D" w:rsidRDefault="006C3334" w:rsidP="00E74258">
            <w:pPr>
              <w:jc w:val="center"/>
              <w:rPr>
                <w:color w:val="0B769F" w:themeColor="accent4" w:themeShade="BF"/>
                <w:sz w:val="20"/>
                <w:szCs w:val="20"/>
              </w:rPr>
            </w:pPr>
            <w:r w:rsidRPr="00F8796D">
              <w:rPr>
                <w:color w:val="0B769F" w:themeColor="accent4" w:themeShade="BF"/>
                <w:sz w:val="20"/>
                <w:szCs w:val="20"/>
              </w:rPr>
              <w:t>12</w:t>
            </w:r>
          </w:p>
        </w:tc>
        <w:tc>
          <w:tcPr>
            <w:tcW w:w="1598" w:type="dxa"/>
          </w:tcPr>
          <w:p w14:paraId="317AFD2A" w14:textId="1C1EED33" w:rsidR="006C3334" w:rsidRPr="00F8796D" w:rsidRDefault="0016714F" w:rsidP="00D5574F">
            <w:pPr>
              <w:jc w:val="center"/>
              <w:rPr>
                <w:color w:val="0B769F" w:themeColor="accent4" w:themeShade="BF"/>
                <w:sz w:val="20"/>
                <w:szCs w:val="20"/>
              </w:rPr>
            </w:pPr>
            <w:r>
              <w:rPr>
                <w:color w:val="0B769F" w:themeColor="accent4" w:themeShade="BF"/>
                <w:sz w:val="20"/>
                <w:szCs w:val="20"/>
              </w:rPr>
              <w:t>11/3 – 11/10</w:t>
            </w:r>
          </w:p>
        </w:tc>
        <w:tc>
          <w:tcPr>
            <w:tcW w:w="2208" w:type="dxa"/>
          </w:tcPr>
          <w:p w14:paraId="564F02C8" w14:textId="77777777" w:rsidR="006C3334" w:rsidRPr="00F8796D" w:rsidRDefault="006C3334" w:rsidP="00AD1004">
            <w:pPr>
              <w:rPr>
                <w:color w:val="0B769F" w:themeColor="accent4" w:themeShade="BF"/>
                <w:sz w:val="20"/>
                <w:szCs w:val="20"/>
              </w:rPr>
            </w:pPr>
          </w:p>
        </w:tc>
        <w:tc>
          <w:tcPr>
            <w:tcW w:w="3078" w:type="dxa"/>
          </w:tcPr>
          <w:p w14:paraId="248F3D2E" w14:textId="77777777" w:rsidR="006C3334" w:rsidRPr="00F8796D" w:rsidRDefault="006C3334" w:rsidP="001D6855">
            <w:pPr>
              <w:pStyle w:val="ListParagraph"/>
              <w:numPr>
                <w:ilvl w:val="0"/>
                <w:numId w:val="10"/>
              </w:numPr>
              <w:ind w:left="211" w:hanging="180"/>
              <w:rPr>
                <w:color w:val="0B769F" w:themeColor="accent4" w:themeShade="BF"/>
                <w:sz w:val="20"/>
                <w:szCs w:val="20"/>
              </w:rPr>
            </w:pPr>
          </w:p>
        </w:tc>
        <w:tc>
          <w:tcPr>
            <w:tcW w:w="3079" w:type="dxa"/>
          </w:tcPr>
          <w:p w14:paraId="302A9A49" w14:textId="4D1B1F5E" w:rsidR="006C3334" w:rsidRPr="00F8796D" w:rsidRDefault="006C3334" w:rsidP="001D6855">
            <w:pPr>
              <w:pStyle w:val="ListParagraph"/>
              <w:numPr>
                <w:ilvl w:val="0"/>
                <w:numId w:val="10"/>
              </w:numPr>
              <w:ind w:left="211" w:hanging="180"/>
              <w:rPr>
                <w:color w:val="0B769F" w:themeColor="accent4" w:themeShade="BF"/>
                <w:sz w:val="20"/>
                <w:szCs w:val="20"/>
              </w:rPr>
            </w:pPr>
          </w:p>
        </w:tc>
      </w:tr>
      <w:tr w:rsidR="006C3334" w:rsidRPr="00062575" w14:paraId="72D907A0" w14:textId="77777777" w:rsidTr="00C02B9E">
        <w:tc>
          <w:tcPr>
            <w:tcW w:w="827" w:type="dxa"/>
          </w:tcPr>
          <w:p w14:paraId="23AAB601" w14:textId="14BFB30F" w:rsidR="006C3334" w:rsidRPr="00F8796D" w:rsidRDefault="006C3334" w:rsidP="00E74258">
            <w:pPr>
              <w:jc w:val="center"/>
              <w:rPr>
                <w:color w:val="0B769F" w:themeColor="accent4" w:themeShade="BF"/>
                <w:sz w:val="20"/>
                <w:szCs w:val="20"/>
              </w:rPr>
            </w:pPr>
            <w:r w:rsidRPr="00F8796D">
              <w:rPr>
                <w:color w:val="0B769F" w:themeColor="accent4" w:themeShade="BF"/>
                <w:sz w:val="20"/>
                <w:szCs w:val="20"/>
              </w:rPr>
              <w:t>13</w:t>
            </w:r>
          </w:p>
        </w:tc>
        <w:tc>
          <w:tcPr>
            <w:tcW w:w="1598" w:type="dxa"/>
          </w:tcPr>
          <w:p w14:paraId="67150E51" w14:textId="05A2B31D" w:rsidR="006C3334" w:rsidRPr="00F8796D" w:rsidRDefault="008978F8" w:rsidP="00D5574F">
            <w:pPr>
              <w:jc w:val="center"/>
              <w:rPr>
                <w:color w:val="0B769F" w:themeColor="accent4" w:themeShade="BF"/>
                <w:sz w:val="20"/>
                <w:szCs w:val="20"/>
              </w:rPr>
            </w:pPr>
            <w:r>
              <w:rPr>
                <w:color w:val="0B769F" w:themeColor="accent4" w:themeShade="BF"/>
                <w:sz w:val="20"/>
                <w:szCs w:val="20"/>
              </w:rPr>
              <w:t>11/10 – 11/17</w:t>
            </w:r>
          </w:p>
        </w:tc>
        <w:tc>
          <w:tcPr>
            <w:tcW w:w="2208" w:type="dxa"/>
          </w:tcPr>
          <w:p w14:paraId="2DD31DFB" w14:textId="77777777" w:rsidR="006C3334" w:rsidRPr="00F8796D" w:rsidRDefault="006C3334" w:rsidP="00AD1004">
            <w:pPr>
              <w:rPr>
                <w:color w:val="0B769F" w:themeColor="accent4" w:themeShade="BF"/>
                <w:sz w:val="20"/>
                <w:szCs w:val="20"/>
              </w:rPr>
            </w:pPr>
          </w:p>
        </w:tc>
        <w:tc>
          <w:tcPr>
            <w:tcW w:w="3078" w:type="dxa"/>
          </w:tcPr>
          <w:p w14:paraId="3253246F" w14:textId="77777777" w:rsidR="006C3334" w:rsidRPr="00F8796D" w:rsidRDefault="006C3334" w:rsidP="001D6855">
            <w:pPr>
              <w:pStyle w:val="ListParagraph"/>
              <w:numPr>
                <w:ilvl w:val="0"/>
                <w:numId w:val="10"/>
              </w:numPr>
              <w:ind w:left="211" w:hanging="180"/>
              <w:rPr>
                <w:color w:val="0B769F" w:themeColor="accent4" w:themeShade="BF"/>
                <w:sz w:val="20"/>
                <w:szCs w:val="20"/>
              </w:rPr>
            </w:pPr>
          </w:p>
        </w:tc>
        <w:tc>
          <w:tcPr>
            <w:tcW w:w="3079" w:type="dxa"/>
          </w:tcPr>
          <w:p w14:paraId="1731F6E2" w14:textId="0FE07E1F" w:rsidR="006C3334" w:rsidRPr="00F8796D" w:rsidRDefault="006C3334" w:rsidP="001D6855">
            <w:pPr>
              <w:pStyle w:val="ListParagraph"/>
              <w:numPr>
                <w:ilvl w:val="0"/>
                <w:numId w:val="10"/>
              </w:numPr>
              <w:ind w:left="211" w:hanging="180"/>
              <w:rPr>
                <w:color w:val="0B769F" w:themeColor="accent4" w:themeShade="BF"/>
                <w:sz w:val="20"/>
                <w:szCs w:val="20"/>
              </w:rPr>
            </w:pPr>
          </w:p>
        </w:tc>
      </w:tr>
      <w:tr w:rsidR="006C3334" w:rsidRPr="00062575" w14:paraId="463B330F" w14:textId="77777777" w:rsidTr="00C02B9E">
        <w:tc>
          <w:tcPr>
            <w:tcW w:w="827" w:type="dxa"/>
          </w:tcPr>
          <w:p w14:paraId="1CB897C6" w14:textId="15493317" w:rsidR="006C3334" w:rsidRPr="00F8796D" w:rsidRDefault="006C3334" w:rsidP="00E74258">
            <w:pPr>
              <w:jc w:val="center"/>
              <w:rPr>
                <w:color w:val="0B769F" w:themeColor="accent4" w:themeShade="BF"/>
                <w:sz w:val="20"/>
                <w:szCs w:val="20"/>
              </w:rPr>
            </w:pPr>
            <w:r w:rsidRPr="00F8796D">
              <w:rPr>
                <w:color w:val="0B769F" w:themeColor="accent4" w:themeShade="BF"/>
                <w:sz w:val="20"/>
                <w:szCs w:val="20"/>
              </w:rPr>
              <w:t>14</w:t>
            </w:r>
          </w:p>
        </w:tc>
        <w:tc>
          <w:tcPr>
            <w:tcW w:w="1598" w:type="dxa"/>
          </w:tcPr>
          <w:p w14:paraId="70A335C2" w14:textId="3786F4EB" w:rsidR="006C3334" w:rsidRPr="00F8796D" w:rsidRDefault="008978F8" w:rsidP="00D5574F">
            <w:pPr>
              <w:jc w:val="center"/>
              <w:rPr>
                <w:color w:val="0B769F" w:themeColor="accent4" w:themeShade="BF"/>
                <w:sz w:val="20"/>
                <w:szCs w:val="20"/>
              </w:rPr>
            </w:pPr>
            <w:r>
              <w:rPr>
                <w:color w:val="0B769F" w:themeColor="accent4" w:themeShade="BF"/>
                <w:sz w:val="20"/>
                <w:szCs w:val="20"/>
              </w:rPr>
              <w:t>11/17 – 11/24</w:t>
            </w:r>
          </w:p>
        </w:tc>
        <w:tc>
          <w:tcPr>
            <w:tcW w:w="2208" w:type="dxa"/>
          </w:tcPr>
          <w:p w14:paraId="40524179" w14:textId="77777777" w:rsidR="006C3334" w:rsidRPr="00F8796D" w:rsidRDefault="006C3334" w:rsidP="00AD1004">
            <w:pPr>
              <w:rPr>
                <w:color w:val="0B769F" w:themeColor="accent4" w:themeShade="BF"/>
                <w:sz w:val="20"/>
                <w:szCs w:val="20"/>
              </w:rPr>
            </w:pPr>
          </w:p>
        </w:tc>
        <w:tc>
          <w:tcPr>
            <w:tcW w:w="3078" w:type="dxa"/>
          </w:tcPr>
          <w:p w14:paraId="0D6E620C" w14:textId="77777777" w:rsidR="006C3334" w:rsidRPr="00F8796D" w:rsidRDefault="006C3334" w:rsidP="001D6855">
            <w:pPr>
              <w:pStyle w:val="ListParagraph"/>
              <w:numPr>
                <w:ilvl w:val="0"/>
                <w:numId w:val="10"/>
              </w:numPr>
              <w:ind w:left="211" w:hanging="180"/>
              <w:rPr>
                <w:color w:val="0B769F" w:themeColor="accent4" w:themeShade="BF"/>
                <w:sz w:val="20"/>
                <w:szCs w:val="20"/>
              </w:rPr>
            </w:pPr>
          </w:p>
        </w:tc>
        <w:tc>
          <w:tcPr>
            <w:tcW w:w="3079" w:type="dxa"/>
          </w:tcPr>
          <w:p w14:paraId="2EA68B4F" w14:textId="6E3F4CB3" w:rsidR="006C3334" w:rsidRPr="00F8796D" w:rsidRDefault="006C3334" w:rsidP="001D6855">
            <w:pPr>
              <w:pStyle w:val="ListParagraph"/>
              <w:numPr>
                <w:ilvl w:val="0"/>
                <w:numId w:val="10"/>
              </w:numPr>
              <w:ind w:left="211" w:hanging="180"/>
              <w:rPr>
                <w:color w:val="0B769F" w:themeColor="accent4" w:themeShade="BF"/>
                <w:sz w:val="20"/>
                <w:szCs w:val="20"/>
              </w:rPr>
            </w:pPr>
          </w:p>
        </w:tc>
      </w:tr>
      <w:tr w:rsidR="006C3334" w:rsidRPr="00062575" w14:paraId="6E38FE35" w14:textId="77777777" w:rsidTr="00C02B9E">
        <w:tc>
          <w:tcPr>
            <w:tcW w:w="827" w:type="dxa"/>
          </w:tcPr>
          <w:p w14:paraId="0757691E" w14:textId="28E00DA3" w:rsidR="006C3334" w:rsidRPr="00F8796D" w:rsidRDefault="006C3334" w:rsidP="00E74258">
            <w:pPr>
              <w:jc w:val="center"/>
              <w:rPr>
                <w:color w:val="0B769F" w:themeColor="accent4" w:themeShade="BF"/>
                <w:sz w:val="20"/>
                <w:szCs w:val="20"/>
              </w:rPr>
            </w:pPr>
            <w:r w:rsidRPr="00F8796D">
              <w:rPr>
                <w:color w:val="0B769F" w:themeColor="accent4" w:themeShade="BF"/>
                <w:sz w:val="20"/>
                <w:szCs w:val="20"/>
              </w:rPr>
              <w:t>15</w:t>
            </w:r>
          </w:p>
        </w:tc>
        <w:tc>
          <w:tcPr>
            <w:tcW w:w="1598" w:type="dxa"/>
          </w:tcPr>
          <w:p w14:paraId="3F684AB6" w14:textId="7369BF8D" w:rsidR="006C3334" w:rsidRPr="00F8796D" w:rsidRDefault="00F06791" w:rsidP="00D5574F">
            <w:pPr>
              <w:jc w:val="center"/>
              <w:rPr>
                <w:color w:val="0B769F" w:themeColor="accent4" w:themeShade="BF"/>
                <w:sz w:val="20"/>
                <w:szCs w:val="20"/>
              </w:rPr>
            </w:pPr>
            <w:r>
              <w:rPr>
                <w:color w:val="0B769F" w:themeColor="accent4" w:themeShade="BF"/>
                <w:sz w:val="20"/>
                <w:szCs w:val="20"/>
              </w:rPr>
              <w:t>12/1 – 12/8</w:t>
            </w:r>
          </w:p>
        </w:tc>
        <w:tc>
          <w:tcPr>
            <w:tcW w:w="2208" w:type="dxa"/>
          </w:tcPr>
          <w:p w14:paraId="1F070568" w14:textId="77777777" w:rsidR="006C3334" w:rsidRPr="00F8796D" w:rsidRDefault="006C3334" w:rsidP="00AD1004">
            <w:pPr>
              <w:rPr>
                <w:color w:val="0B769F" w:themeColor="accent4" w:themeShade="BF"/>
                <w:sz w:val="20"/>
                <w:szCs w:val="20"/>
              </w:rPr>
            </w:pPr>
          </w:p>
        </w:tc>
        <w:tc>
          <w:tcPr>
            <w:tcW w:w="3078" w:type="dxa"/>
          </w:tcPr>
          <w:p w14:paraId="07D61A21" w14:textId="77777777" w:rsidR="006C3334" w:rsidRPr="00F8796D" w:rsidRDefault="006C3334" w:rsidP="001D6855">
            <w:pPr>
              <w:pStyle w:val="ListParagraph"/>
              <w:numPr>
                <w:ilvl w:val="0"/>
                <w:numId w:val="10"/>
              </w:numPr>
              <w:ind w:left="211" w:hanging="180"/>
              <w:rPr>
                <w:color w:val="0B769F" w:themeColor="accent4" w:themeShade="BF"/>
                <w:sz w:val="20"/>
                <w:szCs w:val="20"/>
              </w:rPr>
            </w:pPr>
          </w:p>
        </w:tc>
        <w:tc>
          <w:tcPr>
            <w:tcW w:w="3079" w:type="dxa"/>
          </w:tcPr>
          <w:p w14:paraId="6B671FB9" w14:textId="7BABC5F4" w:rsidR="006C3334" w:rsidRPr="00F8796D" w:rsidRDefault="006C3334" w:rsidP="001D6855">
            <w:pPr>
              <w:pStyle w:val="ListParagraph"/>
              <w:numPr>
                <w:ilvl w:val="0"/>
                <w:numId w:val="10"/>
              </w:numPr>
              <w:ind w:left="211" w:hanging="180"/>
              <w:rPr>
                <w:color w:val="0B769F" w:themeColor="accent4" w:themeShade="BF"/>
                <w:sz w:val="20"/>
                <w:szCs w:val="20"/>
              </w:rPr>
            </w:pPr>
          </w:p>
        </w:tc>
      </w:tr>
      <w:tr w:rsidR="006C3334" w:rsidRPr="00062575" w14:paraId="6F834E9F" w14:textId="77777777" w:rsidTr="00C02B9E">
        <w:tc>
          <w:tcPr>
            <w:tcW w:w="827" w:type="dxa"/>
          </w:tcPr>
          <w:p w14:paraId="4CF4823C" w14:textId="1BD8656A" w:rsidR="006C3334" w:rsidRPr="00F8796D" w:rsidRDefault="006C3334" w:rsidP="00E74258">
            <w:pPr>
              <w:jc w:val="center"/>
              <w:rPr>
                <w:color w:val="0B769F" w:themeColor="accent4" w:themeShade="BF"/>
                <w:sz w:val="20"/>
                <w:szCs w:val="20"/>
              </w:rPr>
            </w:pPr>
            <w:r w:rsidRPr="00F8796D">
              <w:rPr>
                <w:color w:val="0B769F" w:themeColor="accent4" w:themeShade="BF"/>
                <w:sz w:val="20"/>
                <w:szCs w:val="20"/>
              </w:rPr>
              <w:t>16</w:t>
            </w:r>
          </w:p>
        </w:tc>
        <w:tc>
          <w:tcPr>
            <w:tcW w:w="1598" w:type="dxa"/>
          </w:tcPr>
          <w:p w14:paraId="5B3512AF" w14:textId="26A1EEBB" w:rsidR="006C3334" w:rsidRPr="00F8796D" w:rsidRDefault="00B56FC7" w:rsidP="00D5574F">
            <w:pPr>
              <w:jc w:val="center"/>
              <w:rPr>
                <w:color w:val="0B769F" w:themeColor="accent4" w:themeShade="BF"/>
                <w:sz w:val="20"/>
                <w:szCs w:val="20"/>
              </w:rPr>
            </w:pPr>
            <w:r>
              <w:rPr>
                <w:color w:val="0B769F" w:themeColor="accent4" w:themeShade="BF"/>
                <w:sz w:val="20"/>
                <w:szCs w:val="20"/>
              </w:rPr>
              <w:t>12/8 – 12/15</w:t>
            </w:r>
          </w:p>
        </w:tc>
        <w:tc>
          <w:tcPr>
            <w:tcW w:w="2208" w:type="dxa"/>
          </w:tcPr>
          <w:p w14:paraId="1E1AAA14" w14:textId="77777777" w:rsidR="006C3334" w:rsidRPr="00F8796D" w:rsidRDefault="006C3334" w:rsidP="00AD1004">
            <w:pPr>
              <w:rPr>
                <w:color w:val="0B769F" w:themeColor="accent4" w:themeShade="BF"/>
                <w:sz w:val="20"/>
                <w:szCs w:val="20"/>
              </w:rPr>
            </w:pPr>
          </w:p>
        </w:tc>
        <w:tc>
          <w:tcPr>
            <w:tcW w:w="3078" w:type="dxa"/>
          </w:tcPr>
          <w:p w14:paraId="6A0D3108" w14:textId="77777777" w:rsidR="006C3334" w:rsidRPr="00F8796D" w:rsidRDefault="006C3334" w:rsidP="001D6855">
            <w:pPr>
              <w:pStyle w:val="ListParagraph"/>
              <w:numPr>
                <w:ilvl w:val="0"/>
                <w:numId w:val="10"/>
              </w:numPr>
              <w:ind w:left="211" w:hanging="180"/>
              <w:rPr>
                <w:color w:val="0B769F" w:themeColor="accent4" w:themeShade="BF"/>
                <w:sz w:val="20"/>
                <w:szCs w:val="20"/>
              </w:rPr>
            </w:pPr>
          </w:p>
        </w:tc>
        <w:tc>
          <w:tcPr>
            <w:tcW w:w="3079" w:type="dxa"/>
          </w:tcPr>
          <w:p w14:paraId="7FFB8752" w14:textId="79205FEE" w:rsidR="006C3334" w:rsidRPr="00F8796D" w:rsidRDefault="006C3334" w:rsidP="001D6855">
            <w:pPr>
              <w:pStyle w:val="ListParagraph"/>
              <w:numPr>
                <w:ilvl w:val="0"/>
                <w:numId w:val="10"/>
              </w:numPr>
              <w:ind w:left="211" w:hanging="180"/>
              <w:rPr>
                <w:color w:val="0B769F" w:themeColor="accent4" w:themeShade="BF"/>
                <w:sz w:val="20"/>
                <w:szCs w:val="20"/>
              </w:rPr>
            </w:pPr>
          </w:p>
        </w:tc>
      </w:tr>
    </w:tbl>
    <w:p w14:paraId="326A50FA" w14:textId="77777777" w:rsidR="00E610C3" w:rsidRDefault="00E610C3" w:rsidP="00AD1004"/>
    <w:p w14:paraId="5ED68E99" w14:textId="33C2799D" w:rsidR="00336B48" w:rsidRPr="00336B48" w:rsidRDefault="00336B48" w:rsidP="00AD2A41">
      <w:pPr>
        <w:pStyle w:val="Heading2"/>
      </w:pPr>
      <w:r w:rsidRPr="00336B48">
        <w:t>COURSE POLICIES</w:t>
      </w:r>
    </w:p>
    <w:p w14:paraId="5CA278EC" w14:textId="43E067B8" w:rsidR="00336B48" w:rsidRPr="008807BF" w:rsidRDefault="008807BF" w:rsidP="00AD1004">
      <w:pPr>
        <w:pStyle w:val="Heading3"/>
      </w:pPr>
      <w:r w:rsidRPr="008807BF">
        <w:t>Grading Policies</w:t>
      </w:r>
    </w:p>
    <w:p w14:paraId="52CB7306" w14:textId="013E0543" w:rsidR="0005374E" w:rsidRPr="00847612" w:rsidRDefault="00552173" w:rsidP="00AD1004">
      <w:r w:rsidRPr="00847612">
        <w:t>A</w:t>
      </w:r>
      <w:r w:rsidR="0005374E" w:rsidRPr="00847612">
        <w:t xml:space="preserve">ssignments will be graded within </w:t>
      </w:r>
      <w:r w:rsidRPr="00AD1004">
        <w:t>one</w:t>
      </w:r>
      <w:r w:rsidRPr="00847612">
        <w:t xml:space="preserve"> week of their due date, two</w:t>
      </w:r>
      <w:r w:rsidR="0005374E" w:rsidRPr="00847612">
        <w:t xml:space="preserve"> weeks </w:t>
      </w:r>
      <w:r w:rsidRPr="00847612">
        <w:t>at the latest, unless otherwise notified</w:t>
      </w:r>
      <w:r w:rsidR="0005374E" w:rsidRPr="00847612">
        <w:t xml:space="preserve">.  </w:t>
      </w:r>
      <w:r w:rsidR="0005374E" w:rsidRPr="00225670">
        <w:rPr>
          <w:color w:val="0B769F" w:themeColor="accent4" w:themeShade="BF"/>
        </w:rPr>
        <w:t xml:space="preserve">Late submissions, when permitted, will be graded by the semester's end.  </w:t>
      </w:r>
      <w:r w:rsidR="0005374E" w:rsidRPr="00847612">
        <w:t>The final grade will be based on the following</w:t>
      </w:r>
      <w:r w:rsidR="00AB196C" w:rsidRPr="00847612">
        <w:t xml:space="preserve"> categories and weights, and the </w:t>
      </w:r>
      <w:r w:rsidR="00847612" w:rsidRPr="00847612">
        <w:t>college’s grading scale</w:t>
      </w:r>
      <w:r w:rsidR="0005374E" w:rsidRPr="00847612">
        <w:t>:</w:t>
      </w:r>
    </w:p>
    <w:p w14:paraId="7EA3404B" w14:textId="77777777" w:rsidR="0005374E" w:rsidRDefault="0005374E" w:rsidP="00AD1004"/>
    <w:p w14:paraId="1FEB76AD" w14:textId="4A89E168" w:rsidR="008807BF" w:rsidRDefault="008807BF" w:rsidP="00FF025C">
      <w:pPr>
        <w:pStyle w:val="Heading4"/>
        <w:rPr>
          <w:rFonts w:hint="eastAsia"/>
        </w:rPr>
      </w:pPr>
      <w:r>
        <w:t>Grading Categories and Weights</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Caption w:val="Grading Categories and Weights"/>
        <w:tblDescription w:val="Shows the category and weights for assignments in course. "/>
      </w:tblPr>
      <w:tblGrid>
        <w:gridCol w:w="5395"/>
        <w:gridCol w:w="5395"/>
      </w:tblGrid>
      <w:tr w:rsidR="00AA34A2" w:rsidRPr="00AA34A2" w14:paraId="574A6F47" w14:textId="77777777" w:rsidTr="0088668B">
        <w:trPr>
          <w:tblHeader/>
        </w:trPr>
        <w:tc>
          <w:tcPr>
            <w:tcW w:w="5395" w:type="dxa"/>
          </w:tcPr>
          <w:p w14:paraId="68AB5FAE" w14:textId="5093D277" w:rsidR="008807BF" w:rsidRPr="00225670" w:rsidRDefault="008807BF" w:rsidP="00AD1004">
            <w:pPr>
              <w:rPr>
                <w:b/>
                <w:bCs/>
                <w:color w:val="0B769F" w:themeColor="accent4" w:themeShade="BF"/>
              </w:rPr>
            </w:pPr>
            <w:r w:rsidRPr="00225670">
              <w:rPr>
                <w:b/>
                <w:bCs/>
                <w:color w:val="0B769F" w:themeColor="accent4" w:themeShade="BF"/>
              </w:rPr>
              <w:t>Category</w:t>
            </w:r>
          </w:p>
        </w:tc>
        <w:tc>
          <w:tcPr>
            <w:tcW w:w="5395" w:type="dxa"/>
          </w:tcPr>
          <w:p w14:paraId="1182858F" w14:textId="14C31E05" w:rsidR="008807BF" w:rsidRPr="00225670" w:rsidRDefault="008807BF" w:rsidP="00AD1004">
            <w:pPr>
              <w:rPr>
                <w:b/>
                <w:bCs/>
                <w:color w:val="0B769F" w:themeColor="accent4" w:themeShade="BF"/>
              </w:rPr>
            </w:pPr>
            <w:r w:rsidRPr="00225670">
              <w:rPr>
                <w:b/>
                <w:bCs/>
                <w:color w:val="0B769F" w:themeColor="accent4" w:themeShade="BF"/>
              </w:rPr>
              <w:t>Percentage of Grade</w:t>
            </w:r>
          </w:p>
        </w:tc>
      </w:tr>
      <w:tr w:rsidR="00AA34A2" w:rsidRPr="00AA34A2" w14:paraId="15587737" w14:textId="77777777" w:rsidTr="0088668B">
        <w:tc>
          <w:tcPr>
            <w:tcW w:w="5395" w:type="dxa"/>
          </w:tcPr>
          <w:p w14:paraId="5D9BD6B3" w14:textId="6D03A52C" w:rsidR="008807BF" w:rsidRPr="00640752" w:rsidRDefault="00D23EC2" w:rsidP="00AD1004">
            <w:pPr>
              <w:rPr>
                <w:color w:val="0F9ED5" w:themeColor="accent4"/>
              </w:rPr>
            </w:pPr>
            <w:r>
              <w:rPr>
                <w:color w:val="0F9ED5" w:themeColor="accent4"/>
              </w:rPr>
              <w:t>Weekly Discussions</w:t>
            </w:r>
          </w:p>
        </w:tc>
        <w:tc>
          <w:tcPr>
            <w:tcW w:w="5395" w:type="dxa"/>
          </w:tcPr>
          <w:p w14:paraId="3E887E0C" w14:textId="30A4AC34" w:rsidR="008807BF" w:rsidRPr="00640752" w:rsidRDefault="00DB152B" w:rsidP="00AD1004">
            <w:pPr>
              <w:rPr>
                <w:color w:val="0F9ED5" w:themeColor="accent4"/>
              </w:rPr>
            </w:pPr>
            <w:r>
              <w:rPr>
                <w:color w:val="0F9ED5" w:themeColor="accent4"/>
              </w:rPr>
              <w:t>40%</w:t>
            </w:r>
          </w:p>
        </w:tc>
      </w:tr>
      <w:tr w:rsidR="00AA34A2" w:rsidRPr="00AA34A2" w14:paraId="4C4A3E67" w14:textId="77777777" w:rsidTr="0088668B">
        <w:tc>
          <w:tcPr>
            <w:tcW w:w="5395" w:type="dxa"/>
          </w:tcPr>
          <w:p w14:paraId="7DE23F2F" w14:textId="5AAE3B9E" w:rsidR="008807BF" w:rsidRPr="00640752" w:rsidRDefault="00DB152B" w:rsidP="00AD1004">
            <w:pPr>
              <w:rPr>
                <w:color w:val="0F9ED5" w:themeColor="accent4"/>
              </w:rPr>
            </w:pPr>
            <w:r>
              <w:rPr>
                <w:color w:val="0F9ED5" w:themeColor="accent4"/>
              </w:rPr>
              <w:t>Tests &amp; Essays</w:t>
            </w:r>
          </w:p>
        </w:tc>
        <w:tc>
          <w:tcPr>
            <w:tcW w:w="5395" w:type="dxa"/>
          </w:tcPr>
          <w:p w14:paraId="6B9EF5D8" w14:textId="3E47110F" w:rsidR="008807BF" w:rsidRPr="00640752" w:rsidRDefault="00D2024A" w:rsidP="00AD1004">
            <w:pPr>
              <w:rPr>
                <w:color w:val="0F9ED5" w:themeColor="accent4"/>
              </w:rPr>
            </w:pPr>
            <w:r>
              <w:rPr>
                <w:color w:val="0F9ED5" w:themeColor="accent4"/>
              </w:rPr>
              <w:t>30%</w:t>
            </w:r>
          </w:p>
        </w:tc>
      </w:tr>
      <w:tr w:rsidR="00AA34A2" w:rsidRPr="00AA34A2" w14:paraId="0F0EC9D3" w14:textId="77777777" w:rsidTr="0088668B">
        <w:tc>
          <w:tcPr>
            <w:tcW w:w="5395" w:type="dxa"/>
          </w:tcPr>
          <w:p w14:paraId="5748D4A7" w14:textId="6C59FF1F" w:rsidR="008807BF" w:rsidRPr="00640752" w:rsidRDefault="00DB152B" w:rsidP="00AD1004">
            <w:pPr>
              <w:rPr>
                <w:color w:val="0F9ED5" w:themeColor="accent4"/>
              </w:rPr>
            </w:pPr>
            <w:r>
              <w:rPr>
                <w:color w:val="0F9ED5" w:themeColor="accent4"/>
              </w:rPr>
              <w:t>Class Exercises</w:t>
            </w:r>
          </w:p>
        </w:tc>
        <w:tc>
          <w:tcPr>
            <w:tcW w:w="5395" w:type="dxa"/>
          </w:tcPr>
          <w:p w14:paraId="2012DF57" w14:textId="40D14FEB" w:rsidR="008807BF" w:rsidRPr="00640752" w:rsidRDefault="00413CAC" w:rsidP="00AD1004">
            <w:pPr>
              <w:rPr>
                <w:color w:val="0F9ED5" w:themeColor="accent4"/>
              </w:rPr>
            </w:pPr>
            <w:r>
              <w:rPr>
                <w:color w:val="0F9ED5" w:themeColor="accent4"/>
              </w:rPr>
              <w:t>20%</w:t>
            </w:r>
          </w:p>
        </w:tc>
      </w:tr>
      <w:tr w:rsidR="00AA34A2" w:rsidRPr="00AA34A2" w14:paraId="21971E5F" w14:textId="77777777" w:rsidTr="0088668B">
        <w:tc>
          <w:tcPr>
            <w:tcW w:w="5395" w:type="dxa"/>
          </w:tcPr>
          <w:p w14:paraId="4561667D" w14:textId="78968CA1" w:rsidR="008807BF" w:rsidRPr="00640752" w:rsidRDefault="00DB152B" w:rsidP="00AD1004">
            <w:pPr>
              <w:rPr>
                <w:color w:val="0F9ED5" w:themeColor="accent4"/>
              </w:rPr>
            </w:pPr>
            <w:r>
              <w:rPr>
                <w:color w:val="0F9ED5" w:themeColor="accent4"/>
              </w:rPr>
              <w:t>Final Exam</w:t>
            </w:r>
          </w:p>
        </w:tc>
        <w:tc>
          <w:tcPr>
            <w:tcW w:w="5395" w:type="dxa"/>
          </w:tcPr>
          <w:p w14:paraId="44A5A426" w14:textId="16A7860C" w:rsidR="008807BF" w:rsidRPr="00640752" w:rsidRDefault="00413CAC" w:rsidP="00AD1004">
            <w:pPr>
              <w:rPr>
                <w:color w:val="0F9ED5" w:themeColor="accent4"/>
              </w:rPr>
            </w:pPr>
            <w:r>
              <w:rPr>
                <w:color w:val="0F9ED5" w:themeColor="accent4"/>
              </w:rPr>
              <w:t>10%</w:t>
            </w:r>
          </w:p>
        </w:tc>
      </w:tr>
    </w:tbl>
    <w:p w14:paraId="596B25F9" w14:textId="77777777" w:rsidR="00322CCE" w:rsidRDefault="00322CCE" w:rsidP="00AD1004"/>
    <w:p w14:paraId="5A2DCC98" w14:textId="77777777" w:rsidR="00847612" w:rsidRPr="008807BF" w:rsidRDefault="00847612" w:rsidP="00FF025C">
      <w:pPr>
        <w:pStyle w:val="Heading4"/>
        <w:rPr>
          <w:rFonts w:hint="eastAsia"/>
        </w:rPr>
      </w:pPr>
      <w:r w:rsidRPr="008807BF">
        <w:t>Grading Scale</w:t>
      </w:r>
    </w:p>
    <w:p w14:paraId="53D52729" w14:textId="77777777" w:rsidR="00847612" w:rsidRPr="008807BF" w:rsidRDefault="00847612" w:rsidP="00AD1004">
      <w:r w:rsidRPr="008807BF">
        <w:t>A (90 – 100);</w:t>
      </w:r>
      <w:r w:rsidRPr="008807BF">
        <w:tab/>
        <w:t xml:space="preserve">B (80 – 89); </w:t>
      </w:r>
      <w:r w:rsidRPr="008807BF">
        <w:tab/>
      </w:r>
      <w:r w:rsidRPr="008807BF">
        <w:tab/>
        <w:t xml:space="preserve">C (70 – 79); </w:t>
      </w:r>
      <w:r w:rsidRPr="008807BF">
        <w:tab/>
      </w:r>
      <w:r w:rsidRPr="008807BF">
        <w:tab/>
        <w:t>D (60 – 69)</w:t>
      </w:r>
      <w:r w:rsidRPr="008807BF">
        <w:tab/>
      </w:r>
      <w:r w:rsidRPr="008807BF">
        <w:tab/>
        <w:t>F = Below 60</w:t>
      </w:r>
    </w:p>
    <w:p w14:paraId="59FCD71C" w14:textId="77777777" w:rsidR="00847612" w:rsidRDefault="00847612" w:rsidP="00AD1004"/>
    <w:p w14:paraId="04A88B7A" w14:textId="53E027FE" w:rsidR="00322CCE" w:rsidRPr="00322CCE" w:rsidRDefault="00322CCE" w:rsidP="00AD1004">
      <w:pPr>
        <w:pStyle w:val="Heading3"/>
      </w:pPr>
      <w:r w:rsidRPr="00322CCE">
        <w:t>Class Attendance/Withdrawal Policy</w:t>
      </w:r>
    </w:p>
    <w:p w14:paraId="7D926D3F" w14:textId="7769147E" w:rsidR="00D3424B" w:rsidRDefault="002A6DAA" w:rsidP="000C5ECD">
      <w:r>
        <w:t xml:space="preserve">To be </w:t>
      </w:r>
      <w:r w:rsidR="005C66C9">
        <w:t xml:space="preserve">considered </w:t>
      </w:r>
      <w:r>
        <w:t xml:space="preserve">actively participating in an online course, students must complete work weekly in the course. </w:t>
      </w:r>
      <w:r w:rsidR="00FF40B3">
        <w:t>For in-person classes, activ</w:t>
      </w:r>
      <w:r w:rsidR="00E97CF8">
        <w:t xml:space="preserve">ely engaging in class activities </w:t>
      </w:r>
      <w:r w:rsidR="000270A7">
        <w:t>constitute</w:t>
      </w:r>
      <w:r w:rsidR="00E97CF8">
        <w:t xml:space="preserve"> participation. For blended and hybrid courses, both</w:t>
      </w:r>
      <w:r w:rsidR="00866E1B">
        <w:t xml:space="preserve"> participation activities are required to be considered actively participating in the course. </w:t>
      </w:r>
    </w:p>
    <w:p w14:paraId="428222D1" w14:textId="77777777" w:rsidR="00866E1B" w:rsidRDefault="00866E1B" w:rsidP="000C5ECD"/>
    <w:p w14:paraId="0BDBE5E3" w14:textId="77777777" w:rsidR="002A3C5C" w:rsidRDefault="002A3C5C" w:rsidP="002A3C5C">
      <w:r w:rsidRPr="000436A9">
        <w:t xml:space="preserve">According to college policy, </w:t>
      </w:r>
      <w:r>
        <w:t>instructors</w:t>
      </w:r>
      <w:r w:rsidRPr="000436A9">
        <w:t xml:space="preserve"> may </w:t>
      </w:r>
      <w:r>
        <w:t>withdraw a</w:t>
      </w:r>
      <w:r w:rsidRPr="000436A9">
        <w:t xml:space="preserve"> student </w:t>
      </w:r>
      <w:r>
        <w:t xml:space="preserve">for a course: </w:t>
      </w:r>
    </w:p>
    <w:p w14:paraId="0E0EFAB4" w14:textId="77777777" w:rsidR="002A3C5C" w:rsidRPr="009B1016" w:rsidRDefault="002A3C5C" w:rsidP="002A3C5C">
      <w:pPr>
        <w:numPr>
          <w:ilvl w:val="0"/>
          <w:numId w:val="11"/>
        </w:numPr>
      </w:pPr>
      <w:r w:rsidRPr="009B1016">
        <w:t>For face-to-face classes: absent 15% of the course total instructional hours</w:t>
      </w:r>
    </w:p>
    <w:p w14:paraId="6FB47892" w14:textId="77777777" w:rsidR="002A3C5C" w:rsidRPr="009B1016" w:rsidRDefault="002A3C5C" w:rsidP="002A3C5C">
      <w:pPr>
        <w:numPr>
          <w:ilvl w:val="0"/>
          <w:numId w:val="11"/>
        </w:numPr>
      </w:pPr>
      <w:r w:rsidRPr="009B1016">
        <w:t>For online classes: Two consecutive weeks of missed assignments</w:t>
      </w:r>
    </w:p>
    <w:p w14:paraId="587A6AC3" w14:textId="77777777" w:rsidR="00D3424B" w:rsidRDefault="00D3424B" w:rsidP="000C5ECD"/>
    <w:p w14:paraId="2B41532D" w14:textId="5BCA5E59" w:rsidR="000B31A7" w:rsidRDefault="000436A9" w:rsidP="000C5ECD">
      <w:r w:rsidRPr="000436A9">
        <w:t xml:space="preserve">To ensure you have the best possible experience, it is important that you take responsibility for withdrawing from this or any R-CCC course if you no longer wish to remain enrolled. Please don’t assume you will be automatically dropped if you stop attending. </w:t>
      </w:r>
    </w:p>
    <w:p w14:paraId="7550DD41" w14:textId="77777777" w:rsidR="000B31A7" w:rsidRDefault="000B31A7" w:rsidP="000C5ECD"/>
    <w:p w14:paraId="7CA94427" w14:textId="5CD7E0E8" w:rsidR="00322CCE" w:rsidRDefault="000436A9" w:rsidP="000C5ECD">
      <w:r w:rsidRPr="000436A9">
        <w:t xml:space="preserve">After the 60% point in the course, any withdrawal may be recorded as a </w:t>
      </w:r>
      <w:r w:rsidRPr="00640752">
        <w:t xml:space="preserve">“W,” </w:t>
      </w:r>
      <w:r w:rsidRPr="000436A9">
        <w:t xml:space="preserve">“WP,” or “WF.” </w:t>
      </w:r>
    </w:p>
    <w:p w14:paraId="689EE108" w14:textId="77777777" w:rsidR="000C5ECD" w:rsidRDefault="000C5ECD" w:rsidP="000C5ECD"/>
    <w:p w14:paraId="0C5E637B" w14:textId="5859FACC" w:rsidR="000B31A7" w:rsidRDefault="000B31A7" w:rsidP="000C5ECD">
      <w:pPr>
        <w:pStyle w:val="ListParagraph"/>
        <w:numPr>
          <w:ilvl w:val="0"/>
          <w:numId w:val="7"/>
        </w:numPr>
      </w:pPr>
      <w:r w:rsidRPr="000B31A7">
        <w:t xml:space="preserve">WP (given when </w:t>
      </w:r>
      <w:r>
        <w:t>students</w:t>
      </w:r>
      <w:r w:rsidRPr="000B31A7">
        <w:t xml:space="preserve"> drop or are dropped from course after the last date to drop without penalty if the student is passing at that time; does </w:t>
      </w:r>
      <w:r w:rsidR="002B4E62" w:rsidRPr="002B4E62">
        <w:t>not</w:t>
      </w:r>
      <w:r w:rsidRPr="000B31A7">
        <w:t xml:space="preserve"> affect a student’s overall GPA)</w:t>
      </w:r>
    </w:p>
    <w:p w14:paraId="2D25BAAD" w14:textId="1C1B27D9" w:rsidR="000B31A7" w:rsidRPr="000B31A7" w:rsidRDefault="000B31A7" w:rsidP="000C5ECD">
      <w:pPr>
        <w:pStyle w:val="ListParagraph"/>
        <w:numPr>
          <w:ilvl w:val="0"/>
          <w:numId w:val="7"/>
        </w:numPr>
      </w:pPr>
      <w:r w:rsidRPr="000B31A7">
        <w:t>WF (given when you drop or are dropped from course for excessive absences after the last date to drop without penalty; is calculated into a student’s overall GPA as an “F”)</w:t>
      </w:r>
    </w:p>
    <w:p w14:paraId="33C54860" w14:textId="77777777" w:rsidR="00E610C3" w:rsidRDefault="00E610C3" w:rsidP="00AD1004"/>
    <w:p w14:paraId="35836921" w14:textId="77777777" w:rsidR="007C236E" w:rsidRPr="007C236E" w:rsidRDefault="007C236E" w:rsidP="00AD1004">
      <w:pPr>
        <w:pStyle w:val="Heading3"/>
      </w:pPr>
      <w:r w:rsidRPr="007C236E">
        <w:t>Make-up/Late Assignment Policy</w:t>
      </w:r>
    </w:p>
    <w:p w14:paraId="29F9DDD7" w14:textId="61A2C385" w:rsidR="007C236E" w:rsidRDefault="00243185" w:rsidP="00AD1004">
      <w:r w:rsidRPr="00243185">
        <w:t>All assignments will be due on the assigned due date. Late assignments will only be accepted under exceptional circumstances. Whenever possible, students should discuss any potential delay in submitting work in advance. Acceptance of late work is up to the individual instructor and is handled on a case-by- case basis.</w:t>
      </w:r>
    </w:p>
    <w:p w14:paraId="149378AC" w14:textId="77777777" w:rsidR="00E95EAE" w:rsidRDefault="00E95EAE" w:rsidP="00AD1004"/>
    <w:p w14:paraId="2C1500F5" w14:textId="18FD8F7E" w:rsidR="00E95EAE" w:rsidRDefault="00E95EAE" w:rsidP="00E95EAE">
      <w:pPr>
        <w:pStyle w:val="Heading3"/>
        <w:rPr>
          <w:color w:val="000000" w:themeColor="text1"/>
        </w:rPr>
      </w:pPr>
      <w:r w:rsidRPr="00132ACC">
        <w:rPr>
          <w:color w:val="000000" w:themeColor="text1"/>
        </w:rPr>
        <w:t>Academic Integrity Policy</w:t>
      </w:r>
    </w:p>
    <w:p w14:paraId="49A5B5D9" w14:textId="77777777" w:rsidR="00132ACC" w:rsidRPr="00132ACC" w:rsidRDefault="00132ACC" w:rsidP="00FF025C">
      <w:pPr>
        <w:pStyle w:val="Heading4"/>
        <w:rPr>
          <w:rFonts w:hint="eastAsia"/>
        </w:rPr>
      </w:pPr>
      <w:r w:rsidRPr="00132ACC">
        <w:t>Academic Integrity and Honesty</w:t>
      </w:r>
    </w:p>
    <w:p w14:paraId="753E2C42" w14:textId="6DF69260" w:rsidR="00132ACC" w:rsidRDefault="00132ACC" w:rsidP="00132ACC">
      <w:pPr>
        <w:rPr>
          <w:color w:val="000000" w:themeColor="text1"/>
        </w:rPr>
      </w:pPr>
      <w:r w:rsidRPr="00132ACC">
        <w:rPr>
          <w:color w:val="000000" w:themeColor="text1"/>
        </w:rPr>
        <w:t>In this course, you are encouraged to not only succeed academically but also grow as an ethical, responsible learner. Demonstrating honesty, integrity, and respect for your own work and the work of others is essential to your academic and personal development.</w:t>
      </w:r>
    </w:p>
    <w:p w14:paraId="6D34C56D" w14:textId="77777777" w:rsidR="00132ACC" w:rsidRPr="00FB3687" w:rsidRDefault="00132ACC" w:rsidP="00FF025C">
      <w:pPr>
        <w:pStyle w:val="Heading4"/>
        <w:rPr>
          <w:rFonts w:hint="eastAsia"/>
        </w:rPr>
      </w:pPr>
      <w:r w:rsidRPr="00FB3687">
        <w:t>What Academic Integrity Means</w:t>
      </w:r>
    </w:p>
    <w:p w14:paraId="1C86E4B4" w14:textId="77777777" w:rsidR="00132ACC" w:rsidRPr="00132ACC" w:rsidRDefault="00132ACC" w:rsidP="00132ACC">
      <w:pPr>
        <w:rPr>
          <w:color w:val="000000" w:themeColor="text1"/>
        </w:rPr>
      </w:pPr>
      <w:r w:rsidRPr="00132ACC">
        <w:rPr>
          <w:color w:val="000000" w:themeColor="text1"/>
        </w:rPr>
        <w:t>Academic integrity means submitting your own original work and giving proper credit to any sources you use. Upholding this standard is part of being a respectful member of the academic community.</w:t>
      </w:r>
    </w:p>
    <w:p w14:paraId="7E009BD6" w14:textId="77777777" w:rsidR="00132ACC" w:rsidRPr="00132ACC" w:rsidRDefault="00132ACC" w:rsidP="00132ACC">
      <w:pPr>
        <w:rPr>
          <w:b/>
          <w:bCs/>
          <w:color w:val="000000" w:themeColor="text1"/>
        </w:rPr>
      </w:pPr>
      <w:r w:rsidRPr="00132ACC">
        <w:rPr>
          <w:b/>
          <w:bCs/>
          <w:color w:val="000000" w:themeColor="text1"/>
        </w:rPr>
        <w:t>If there is clear evidence of dishonesty—such as cheating or plagiarism—you may be subject to academic penalties, and repeated offenses will be referred to the Executive Vice President of Academic &amp; Student Affairs, in accordance with the Student Code of Conduct.</w:t>
      </w:r>
    </w:p>
    <w:p w14:paraId="786767C3" w14:textId="77777777" w:rsidR="00132ACC" w:rsidRPr="00132ACC" w:rsidRDefault="00132ACC" w:rsidP="00FF025C">
      <w:pPr>
        <w:pStyle w:val="Heading4"/>
        <w:rPr>
          <w:rFonts w:hint="eastAsia"/>
        </w:rPr>
      </w:pPr>
      <w:r w:rsidRPr="00132ACC">
        <w:t>Understanding Plagiarism</w:t>
      </w:r>
    </w:p>
    <w:p w14:paraId="320489F8" w14:textId="77777777" w:rsidR="00132ACC" w:rsidRPr="00132ACC" w:rsidRDefault="00132ACC" w:rsidP="00132ACC">
      <w:pPr>
        <w:rPr>
          <w:color w:val="000000" w:themeColor="text1"/>
        </w:rPr>
      </w:pPr>
      <w:r w:rsidRPr="00132ACC">
        <w:rPr>
          <w:color w:val="000000" w:themeColor="text1"/>
        </w:rPr>
        <w:t>Plagiarism occurs when someone uses another person's ideas, words, or work without proper acknowledgment. Sometimes plagiarism is intentional, but it can also happen accidentally. This is why it's important to ask questions if you're ever unsure.</w:t>
      </w:r>
    </w:p>
    <w:p w14:paraId="732DB8BF" w14:textId="77777777" w:rsidR="00132ACC" w:rsidRPr="00132ACC" w:rsidRDefault="00132ACC" w:rsidP="00132ACC">
      <w:pPr>
        <w:rPr>
          <w:color w:val="000000" w:themeColor="text1"/>
        </w:rPr>
      </w:pPr>
      <w:r w:rsidRPr="00132ACC">
        <w:rPr>
          <w:color w:val="000000" w:themeColor="text1"/>
        </w:rPr>
        <w:t>Here are some examples of plagiarism (note: this is not a complete list):</w:t>
      </w:r>
    </w:p>
    <w:p w14:paraId="3C15666E" w14:textId="77777777" w:rsidR="00132ACC" w:rsidRPr="00132ACC" w:rsidRDefault="00132ACC" w:rsidP="00132ACC">
      <w:pPr>
        <w:numPr>
          <w:ilvl w:val="0"/>
          <w:numId w:val="12"/>
        </w:numPr>
        <w:rPr>
          <w:color w:val="000000" w:themeColor="text1"/>
        </w:rPr>
      </w:pPr>
      <w:r w:rsidRPr="00132ACC">
        <w:rPr>
          <w:color w:val="000000" w:themeColor="text1"/>
        </w:rPr>
        <w:t>Copying someone else's words without quotation marks and a citation.</w:t>
      </w:r>
    </w:p>
    <w:p w14:paraId="1C076B4C" w14:textId="77777777" w:rsidR="00132ACC" w:rsidRPr="00132ACC" w:rsidRDefault="00132ACC" w:rsidP="00132ACC">
      <w:pPr>
        <w:numPr>
          <w:ilvl w:val="0"/>
          <w:numId w:val="12"/>
        </w:numPr>
        <w:rPr>
          <w:color w:val="000000" w:themeColor="text1"/>
        </w:rPr>
      </w:pPr>
      <w:r w:rsidRPr="00132ACC">
        <w:rPr>
          <w:color w:val="000000" w:themeColor="text1"/>
        </w:rPr>
        <w:t>Including a reference list without citing sources in your paper.</w:t>
      </w:r>
    </w:p>
    <w:p w14:paraId="63ABF436" w14:textId="77777777" w:rsidR="00132ACC" w:rsidRPr="00132ACC" w:rsidRDefault="00132ACC" w:rsidP="00132ACC">
      <w:pPr>
        <w:numPr>
          <w:ilvl w:val="0"/>
          <w:numId w:val="12"/>
        </w:numPr>
        <w:rPr>
          <w:color w:val="000000" w:themeColor="text1"/>
        </w:rPr>
      </w:pPr>
      <w:r w:rsidRPr="00132ACC">
        <w:rPr>
          <w:color w:val="000000" w:themeColor="text1"/>
        </w:rPr>
        <w:t>Using a citation at the end of a paragraph when multiple sentences need individual citations.</w:t>
      </w:r>
    </w:p>
    <w:p w14:paraId="56C49EE5" w14:textId="77777777" w:rsidR="00132ACC" w:rsidRPr="00132ACC" w:rsidRDefault="00132ACC" w:rsidP="00132ACC">
      <w:pPr>
        <w:numPr>
          <w:ilvl w:val="0"/>
          <w:numId w:val="12"/>
        </w:numPr>
        <w:rPr>
          <w:color w:val="000000" w:themeColor="text1"/>
        </w:rPr>
      </w:pPr>
      <w:r w:rsidRPr="00132ACC">
        <w:rPr>
          <w:color w:val="000000" w:themeColor="text1"/>
        </w:rPr>
        <w:t>Paraphrasing someone else’s ideas without citing the source.</w:t>
      </w:r>
    </w:p>
    <w:p w14:paraId="5010AAE1" w14:textId="77777777" w:rsidR="00132ACC" w:rsidRPr="00132ACC" w:rsidRDefault="00132ACC" w:rsidP="00132ACC">
      <w:pPr>
        <w:numPr>
          <w:ilvl w:val="0"/>
          <w:numId w:val="12"/>
        </w:numPr>
        <w:rPr>
          <w:color w:val="000000" w:themeColor="text1"/>
        </w:rPr>
      </w:pPr>
      <w:r w:rsidRPr="00132ACC">
        <w:rPr>
          <w:color w:val="000000" w:themeColor="text1"/>
        </w:rPr>
        <w:t>Submitting work that was written by someone else.</w:t>
      </w:r>
    </w:p>
    <w:p w14:paraId="2A7864F6" w14:textId="77777777" w:rsidR="00132ACC" w:rsidRPr="00132ACC" w:rsidRDefault="00132ACC" w:rsidP="00132ACC">
      <w:pPr>
        <w:numPr>
          <w:ilvl w:val="0"/>
          <w:numId w:val="12"/>
        </w:numPr>
        <w:rPr>
          <w:color w:val="000000" w:themeColor="text1"/>
        </w:rPr>
      </w:pPr>
      <w:r w:rsidRPr="00132ACC">
        <w:rPr>
          <w:color w:val="000000" w:themeColor="text1"/>
        </w:rPr>
        <w:t>Reusing a paper from another course without getting prior approval.</w:t>
      </w:r>
    </w:p>
    <w:p w14:paraId="67C6086F" w14:textId="77777777" w:rsidR="00132ACC" w:rsidRPr="00132ACC" w:rsidRDefault="00132ACC" w:rsidP="00FF025C">
      <w:pPr>
        <w:pStyle w:val="Heading4"/>
        <w:rPr>
          <w:rFonts w:hint="eastAsia"/>
        </w:rPr>
      </w:pPr>
      <w:r w:rsidRPr="00132ACC">
        <w:t>Using Artificial Intelligence Responsibly</w:t>
      </w:r>
    </w:p>
    <w:p w14:paraId="54744422" w14:textId="12436688" w:rsidR="00132ACC" w:rsidRDefault="00132ACC" w:rsidP="00132ACC">
      <w:pPr>
        <w:rPr>
          <w:color w:val="000000" w:themeColor="text1"/>
        </w:rPr>
      </w:pPr>
      <w:r w:rsidRPr="00132ACC">
        <w:rPr>
          <w:color w:val="000000" w:themeColor="text1"/>
        </w:rPr>
        <w:t>In this course, you are expected to submit work that reflects your own effort and understanding.</w:t>
      </w:r>
      <w:r w:rsidR="00A561EC">
        <w:rPr>
          <w:color w:val="000000" w:themeColor="text1"/>
        </w:rPr>
        <w:t xml:space="preserve"> </w:t>
      </w:r>
      <w:r w:rsidRPr="00132ACC">
        <w:rPr>
          <w:color w:val="000000" w:themeColor="text1"/>
        </w:rPr>
        <w:t xml:space="preserve">Unless clearly specified by your instructor, you may </w:t>
      </w:r>
      <w:r w:rsidRPr="00132ACC">
        <w:rPr>
          <w:b/>
          <w:bCs/>
          <w:color w:val="000000" w:themeColor="text1"/>
        </w:rPr>
        <w:t>not</w:t>
      </w:r>
      <w:r w:rsidRPr="00132ACC">
        <w:rPr>
          <w:color w:val="000000" w:themeColor="text1"/>
        </w:rPr>
        <w:t xml:space="preserve"> use AI tools (like ChatGPT, GrammarlyGO, etc.) to generate or significantly revise your work. Submitting assignments created or heavily assisted by AI is considered academic dishonesty.</w:t>
      </w:r>
      <w:r w:rsidR="00A561EC">
        <w:rPr>
          <w:color w:val="000000" w:themeColor="text1"/>
        </w:rPr>
        <w:t xml:space="preserve"> </w:t>
      </w:r>
      <w:r w:rsidRPr="00132ACC">
        <w:rPr>
          <w:color w:val="000000" w:themeColor="text1"/>
        </w:rPr>
        <w:t xml:space="preserve">You </w:t>
      </w:r>
      <w:r w:rsidRPr="00132ACC">
        <w:rPr>
          <w:b/>
          <w:bCs/>
          <w:color w:val="000000" w:themeColor="text1"/>
        </w:rPr>
        <w:t>may</w:t>
      </w:r>
      <w:r w:rsidRPr="00132ACC">
        <w:rPr>
          <w:color w:val="000000" w:themeColor="text1"/>
        </w:rPr>
        <w:t xml:space="preserve"> use basic tools for grammar or spell-checking if approved by your instructor. When AI use is permitted for certain assignments, your instructor will give you clear guidance.</w:t>
      </w:r>
    </w:p>
    <w:p w14:paraId="0B66A765" w14:textId="069135E0" w:rsidR="00132ACC" w:rsidRPr="00132ACC" w:rsidRDefault="00132ACC" w:rsidP="00FF025C">
      <w:pPr>
        <w:pStyle w:val="Heading4"/>
        <w:rPr>
          <w:rFonts w:hint="eastAsia"/>
        </w:rPr>
      </w:pPr>
      <w:r w:rsidRPr="00132ACC">
        <w:t xml:space="preserve">How to Avoid Plagiarism or </w:t>
      </w:r>
      <w:r w:rsidR="000651C4">
        <w:t xml:space="preserve">Integrity </w:t>
      </w:r>
      <w:r w:rsidRPr="00132ACC">
        <w:t>Violations</w:t>
      </w:r>
    </w:p>
    <w:p w14:paraId="7C307566" w14:textId="77777777" w:rsidR="00132ACC" w:rsidRPr="00132ACC" w:rsidRDefault="00132ACC" w:rsidP="00132ACC">
      <w:pPr>
        <w:numPr>
          <w:ilvl w:val="0"/>
          <w:numId w:val="13"/>
        </w:numPr>
        <w:rPr>
          <w:color w:val="000000" w:themeColor="text1"/>
        </w:rPr>
      </w:pPr>
      <w:r w:rsidRPr="00132ACC">
        <w:rPr>
          <w:b/>
          <w:bCs/>
          <w:color w:val="000000" w:themeColor="text1"/>
        </w:rPr>
        <w:t>Ask for help:</w:t>
      </w:r>
      <w:r w:rsidRPr="00132ACC">
        <w:rPr>
          <w:color w:val="000000" w:themeColor="text1"/>
        </w:rPr>
        <w:t xml:space="preserve"> If you’re unsure how to cite something or whether you can reuse your own work, ask!</w:t>
      </w:r>
    </w:p>
    <w:p w14:paraId="6A14D498" w14:textId="77777777" w:rsidR="00132ACC" w:rsidRPr="00132ACC" w:rsidRDefault="00132ACC" w:rsidP="00132ACC">
      <w:pPr>
        <w:numPr>
          <w:ilvl w:val="0"/>
          <w:numId w:val="13"/>
        </w:numPr>
        <w:rPr>
          <w:color w:val="000000" w:themeColor="text1"/>
        </w:rPr>
      </w:pPr>
      <w:r w:rsidRPr="00132ACC">
        <w:rPr>
          <w:b/>
          <w:bCs/>
          <w:color w:val="000000" w:themeColor="text1"/>
        </w:rPr>
        <w:t>Keep your drafts and notes:</w:t>
      </w:r>
      <w:r w:rsidRPr="00132ACC">
        <w:rPr>
          <w:color w:val="000000" w:themeColor="text1"/>
        </w:rPr>
        <w:t xml:space="preserve"> You may be asked to provide them as proof of your writing process.</w:t>
      </w:r>
    </w:p>
    <w:p w14:paraId="13F375CC" w14:textId="5DF26B95" w:rsidR="00455F7D" w:rsidRPr="00FF025C" w:rsidRDefault="00132ACC" w:rsidP="00FF025C">
      <w:pPr>
        <w:numPr>
          <w:ilvl w:val="0"/>
          <w:numId w:val="13"/>
        </w:numPr>
        <w:rPr>
          <w:color w:val="000000" w:themeColor="text1"/>
        </w:rPr>
      </w:pPr>
      <w:r w:rsidRPr="00132ACC">
        <w:rPr>
          <w:b/>
          <w:bCs/>
          <w:color w:val="000000" w:themeColor="text1"/>
        </w:rPr>
        <w:t>Use citation tools and resources:</w:t>
      </w:r>
      <w:r w:rsidRPr="00132ACC">
        <w:rPr>
          <w:color w:val="000000" w:themeColor="text1"/>
        </w:rPr>
        <w:t xml:space="preserve"> Use the library, </w:t>
      </w:r>
      <w:r w:rsidR="001B2107">
        <w:rPr>
          <w:color w:val="000000" w:themeColor="text1"/>
        </w:rPr>
        <w:t xml:space="preserve">Brainfuse </w:t>
      </w:r>
      <w:r w:rsidRPr="00132ACC">
        <w:rPr>
          <w:color w:val="000000" w:themeColor="text1"/>
        </w:rPr>
        <w:t>writing center, or citation guides to make sure you’re properly crediting sources.</w:t>
      </w:r>
    </w:p>
    <w:p w14:paraId="1CB0097B" w14:textId="3B1528ED" w:rsidR="00132ACC" w:rsidRPr="00132ACC" w:rsidRDefault="00132ACC" w:rsidP="00FF025C">
      <w:pPr>
        <w:pStyle w:val="Heading4"/>
        <w:rPr>
          <w:rFonts w:hint="eastAsia"/>
        </w:rPr>
      </w:pPr>
      <w:r w:rsidRPr="00132ACC">
        <w:t xml:space="preserve">Consequences </w:t>
      </w:r>
      <w:r w:rsidR="007F2E1B" w:rsidRPr="00132ACC">
        <w:t>of</w:t>
      </w:r>
      <w:r w:rsidRPr="00132ACC">
        <w:t xml:space="preserve"> Violations</w:t>
      </w:r>
    </w:p>
    <w:p w14:paraId="286864C3" w14:textId="7288F14F" w:rsidR="00132ACC" w:rsidRDefault="00132ACC" w:rsidP="00132ACC">
      <w:pPr>
        <w:rPr>
          <w:color w:val="000000" w:themeColor="text1"/>
        </w:rPr>
      </w:pPr>
      <w:r w:rsidRPr="00132ACC">
        <w:rPr>
          <w:color w:val="000000" w:themeColor="text1"/>
        </w:rPr>
        <w:t xml:space="preserve">The first instance of plagiarism or academic dishonesty will typically result in a </w:t>
      </w:r>
      <w:r w:rsidRPr="00132ACC">
        <w:rPr>
          <w:b/>
          <w:bCs/>
          <w:color w:val="000000" w:themeColor="text1"/>
        </w:rPr>
        <w:t>zero on the assignment</w:t>
      </w:r>
      <w:r w:rsidRPr="00132ACC">
        <w:rPr>
          <w:color w:val="000000" w:themeColor="text1"/>
        </w:rPr>
        <w:t xml:space="preserve"> </w:t>
      </w:r>
      <w:r w:rsidR="005D16E6">
        <w:rPr>
          <w:color w:val="000000" w:themeColor="text1"/>
        </w:rPr>
        <w:t xml:space="preserve">or you may be required to </w:t>
      </w:r>
      <w:r w:rsidR="005D16E6" w:rsidRPr="00DD4873">
        <w:rPr>
          <w:b/>
          <w:bCs/>
          <w:color w:val="000000" w:themeColor="text1"/>
        </w:rPr>
        <w:t>redo the assignment with or without penalty</w:t>
      </w:r>
      <w:r w:rsidR="00DD4873">
        <w:rPr>
          <w:color w:val="000000" w:themeColor="text1"/>
        </w:rPr>
        <w:t xml:space="preserve"> </w:t>
      </w:r>
      <w:r w:rsidR="000E1D7B" w:rsidRPr="00132ACC">
        <w:rPr>
          <w:color w:val="000000" w:themeColor="text1"/>
        </w:rPr>
        <w:t>and</w:t>
      </w:r>
      <w:r w:rsidRPr="00132ACC">
        <w:rPr>
          <w:color w:val="000000" w:themeColor="text1"/>
        </w:rPr>
        <w:t xml:space="preserve"> </w:t>
      </w:r>
      <w:r w:rsidRPr="00132ACC">
        <w:rPr>
          <w:b/>
          <w:bCs/>
          <w:color w:val="000000" w:themeColor="text1"/>
        </w:rPr>
        <w:t>include a written warning</w:t>
      </w:r>
      <w:r w:rsidRPr="00132ACC">
        <w:rPr>
          <w:color w:val="000000" w:themeColor="text1"/>
        </w:rPr>
        <w:t xml:space="preserve">. Whether the act was intentional or unintentional will be considered in determining </w:t>
      </w:r>
      <w:r w:rsidR="000E1D7B" w:rsidRPr="00132ACC">
        <w:rPr>
          <w:color w:val="000000" w:themeColor="text1"/>
        </w:rPr>
        <w:t>the next</w:t>
      </w:r>
      <w:r w:rsidRPr="00132ACC">
        <w:rPr>
          <w:color w:val="000000" w:themeColor="text1"/>
        </w:rPr>
        <w:t xml:space="preserve"> steps.</w:t>
      </w:r>
    </w:p>
    <w:p w14:paraId="4BA39E06" w14:textId="77777777" w:rsidR="00460D17" w:rsidRPr="00132ACC" w:rsidRDefault="00460D17" w:rsidP="00132ACC">
      <w:pPr>
        <w:rPr>
          <w:color w:val="000000" w:themeColor="text1"/>
        </w:rPr>
      </w:pPr>
    </w:p>
    <w:p w14:paraId="47EE65B4" w14:textId="6281BD03" w:rsidR="00132ACC" w:rsidRPr="00132ACC" w:rsidRDefault="00132ACC" w:rsidP="00132ACC">
      <w:pPr>
        <w:rPr>
          <w:color w:val="000000" w:themeColor="text1"/>
        </w:rPr>
      </w:pPr>
      <w:r w:rsidRPr="00132ACC">
        <w:rPr>
          <w:color w:val="000000" w:themeColor="text1"/>
        </w:rPr>
        <w:t>Multiple or serious offenses will be escalated to the</w:t>
      </w:r>
      <w:r w:rsidR="00947080">
        <w:rPr>
          <w:color w:val="000000" w:themeColor="text1"/>
        </w:rPr>
        <w:t xml:space="preserve"> </w:t>
      </w:r>
      <w:r w:rsidR="00947080" w:rsidRPr="00947080">
        <w:rPr>
          <w:b/>
          <w:bCs/>
          <w:color w:val="000000" w:themeColor="text1"/>
        </w:rPr>
        <w:t>Dean of Student Affairs</w:t>
      </w:r>
      <w:r w:rsidR="00947080">
        <w:rPr>
          <w:color w:val="000000" w:themeColor="text1"/>
        </w:rPr>
        <w:t xml:space="preserve"> and </w:t>
      </w:r>
      <w:r w:rsidR="00295298">
        <w:rPr>
          <w:color w:val="000000" w:themeColor="text1"/>
        </w:rPr>
        <w:t xml:space="preserve">the </w:t>
      </w:r>
      <w:r w:rsidRPr="00132ACC">
        <w:rPr>
          <w:b/>
          <w:bCs/>
          <w:color w:val="000000" w:themeColor="text1"/>
        </w:rPr>
        <w:t>Executive Vice President of Academic &amp; Student Affairs</w:t>
      </w:r>
      <w:r w:rsidRPr="00132ACC">
        <w:rPr>
          <w:color w:val="000000" w:themeColor="text1"/>
        </w:rPr>
        <w:t xml:space="preserve">, who may impose further disciplinary action in line with the college's </w:t>
      </w:r>
      <w:r w:rsidRPr="00132ACC">
        <w:rPr>
          <w:b/>
          <w:bCs/>
          <w:color w:val="000000" w:themeColor="text1"/>
        </w:rPr>
        <w:t>Student Code of Conduct</w:t>
      </w:r>
      <w:r w:rsidRPr="00132ACC">
        <w:rPr>
          <w:color w:val="000000" w:themeColor="text1"/>
        </w:rPr>
        <w:t>.</w:t>
      </w:r>
    </w:p>
    <w:p w14:paraId="7590F7AD" w14:textId="77777777" w:rsidR="00CE54C7" w:rsidRPr="00132ACC" w:rsidRDefault="00CE54C7" w:rsidP="00AD1004">
      <w:pPr>
        <w:rPr>
          <w:color w:val="000000" w:themeColor="text1"/>
        </w:rPr>
      </w:pPr>
    </w:p>
    <w:p w14:paraId="7EF01EDB" w14:textId="1FB6236A" w:rsidR="00CE54C7" w:rsidRDefault="00CE54C7" w:rsidP="00CE54C7">
      <w:pPr>
        <w:pStyle w:val="Heading3"/>
      </w:pPr>
      <w:r>
        <w:t>Communication Policy</w:t>
      </w:r>
    </w:p>
    <w:p w14:paraId="5CDCC133" w14:textId="30B038A6" w:rsidR="00CE54C7" w:rsidRPr="00225670" w:rsidRDefault="00CE54C7" w:rsidP="00CE54C7">
      <w:pPr>
        <w:rPr>
          <w:color w:val="0B769F" w:themeColor="accent4" w:themeShade="BF"/>
        </w:rPr>
      </w:pPr>
      <w:r w:rsidRPr="00225670">
        <w:rPr>
          <w:color w:val="0B769F" w:themeColor="accent4" w:themeShade="BF"/>
        </w:rPr>
        <w:t>Open and respectful communication throughout the course is required.</w:t>
      </w:r>
      <w:r w:rsidR="00A3398C" w:rsidRPr="00225670">
        <w:rPr>
          <w:color w:val="0B769F" w:themeColor="accent4" w:themeShade="BF"/>
        </w:rPr>
        <w:t xml:space="preserve"> The general rule for faculty and students is to respond within 24 hours. </w:t>
      </w:r>
      <w:r w:rsidRPr="00225670">
        <w:rPr>
          <w:color w:val="0B769F" w:themeColor="accent4" w:themeShade="BF"/>
        </w:rPr>
        <w:t>Please use your college email for</w:t>
      </w:r>
      <w:r w:rsidR="004C2C29" w:rsidRPr="00225670">
        <w:rPr>
          <w:color w:val="0B769F" w:themeColor="accent4" w:themeShade="BF"/>
        </w:rPr>
        <w:t xml:space="preserve"> all course</w:t>
      </w:r>
      <w:r w:rsidRPr="00225670">
        <w:rPr>
          <w:color w:val="0B769F" w:themeColor="accent4" w:themeShade="BF"/>
        </w:rPr>
        <w:t xml:space="preserve"> communication</w:t>
      </w:r>
      <w:r w:rsidR="00A3398C" w:rsidRPr="00225670">
        <w:rPr>
          <w:color w:val="0B769F" w:themeColor="accent4" w:themeShade="BF"/>
        </w:rPr>
        <w:t xml:space="preserve">. </w:t>
      </w:r>
      <w:r w:rsidRPr="00225670">
        <w:rPr>
          <w:color w:val="0B769F" w:themeColor="accent4" w:themeShade="BF"/>
        </w:rPr>
        <w:t>Engage actively on discussion boards—your insights are valuable</w:t>
      </w:r>
      <w:r w:rsidR="004C2C29" w:rsidRPr="00225670">
        <w:rPr>
          <w:color w:val="0B769F" w:themeColor="accent4" w:themeShade="BF"/>
        </w:rPr>
        <w:t>; but be respect</w:t>
      </w:r>
      <w:r w:rsidR="004C75A4" w:rsidRPr="00225670">
        <w:rPr>
          <w:color w:val="0B769F" w:themeColor="accent4" w:themeShade="BF"/>
        </w:rPr>
        <w:t>ful and supportive of</w:t>
      </w:r>
      <w:r w:rsidR="004C2C29" w:rsidRPr="00225670">
        <w:rPr>
          <w:color w:val="0B769F" w:themeColor="accent4" w:themeShade="BF"/>
        </w:rPr>
        <w:t xml:space="preserve"> </w:t>
      </w:r>
      <w:r w:rsidR="00A3398C" w:rsidRPr="00225670">
        <w:rPr>
          <w:color w:val="0B769F" w:themeColor="accent4" w:themeShade="BF"/>
        </w:rPr>
        <w:t>other views</w:t>
      </w:r>
      <w:r w:rsidR="004C75A4" w:rsidRPr="00225670">
        <w:rPr>
          <w:color w:val="0B769F" w:themeColor="accent4" w:themeShade="BF"/>
        </w:rPr>
        <w:t>.</w:t>
      </w:r>
    </w:p>
    <w:p w14:paraId="4AE870C1" w14:textId="77777777" w:rsidR="00AE6321" w:rsidRPr="00225670" w:rsidRDefault="00AE6321" w:rsidP="00CE54C7">
      <w:pPr>
        <w:rPr>
          <w:color w:val="0B769F" w:themeColor="accent4" w:themeShade="BF"/>
        </w:rPr>
      </w:pPr>
    </w:p>
    <w:p w14:paraId="5952BF6E" w14:textId="2D1C62DA" w:rsidR="00AE6321" w:rsidRPr="00AE6321" w:rsidRDefault="007558A8" w:rsidP="00AE6321">
      <w:pPr>
        <w:pStyle w:val="Heading3"/>
      </w:pPr>
      <w:r>
        <w:t xml:space="preserve">Technology </w:t>
      </w:r>
      <w:r w:rsidR="00AE6321" w:rsidRPr="00AE6321">
        <w:t xml:space="preserve"> Policy</w:t>
      </w:r>
    </w:p>
    <w:p w14:paraId="15BCDEDE" w14:textId="77777777" w:rsidR="0017180C" w:rsidRPr="0017180C" w:rsidRDefault="0017180C" w:rsidP="0017180C">
      <w:r w:rsidRPr="0017180C">
        <w:t>R-CCC uses Moodle as its Learning Management System (LMS). Students will be required to access the platform to view their course syllabus, instructor information, and grades, at a minimum. Online courses and courses with official online components (IN, HY, BL, HyFlex) will also include additional coursework through Moodle.</w:t>
      </w:r>
    </w:p>
    <w:p w14:paraId="5971E579" w14:textId="77777777" w:rsidR="0017180C" w:rsidRPr="0017180C" w:rsidRDefault="0017180C" w:rsidP="0017180C"/>
    <w:p w14:paraId="09BEB37B" w14:textId="43BD54FE" w:rsidR="0017180C" w:rsidRPr="0017180C" w:rsidRDefault="0017180C" w:rsidP="0017180C">
      <w:r w:rsidRPr="0017180C">
        <w:t>It is the student’s responsibility to ensure they have access to</w:t>
      </w:r>
      <w:r w:rsidR="00B710D7" w:rsidRPr="0017180C">
        <w:t xml:space="preserve"> </w:t>
      </w:r>
      <w:r w:rsidR="00E606E8" w:rsidRPr="0017180C">
        <w:t>a reliable</w:t>
      </w:r>
      <w:r w:rsidRPr="0017180C">
        <w:t xml:space="preserve"> internet service to complete course assignments. R-CCC provides access to a campus computer lab with the necessary resources for students to complete assignments on-site. Additionally, students can check out laptops and hotspots from the </w:t>
      </w:r>
      <w:r w:rsidR="00B710D7" w:rsidRPr="0017180C">
        <w:t>library</w:t>
      </w:r>
      <w:r w:rsidRPr="0017180C">
        <w:t xml:space="preserve"> for remote access</w:t>
      </w:r>
      <w:r w:rsidR="00085A16">
        <w:t xml:space="preserve"> (it’s recommended to do this at the beginning of the semester)</w:t>
      </w:r>
      <w:r w:rsidRPr="0017180C">
        <w:t>.</w:t>
      </w:r>
    </w:p>
    <w:p w14:paraId="7755AEE4" w14:textId="77777777" w:rsidR="001E49E8" w:rsidRPr="00225670" w:rsidRDefault="001E49E8" w:rsidP="00AE6321">
      <w:pPr>
        <w:rPr>
          <w:color w:val="0B769F" w:themeColor="accent4" w:themeShade="BF"/>
        </w:rPr>
      </w:pPr>
    </w:p>
    <w:p w14:paraId="0B56BF20" w14:textId="77777777" w:rsidR="0080715F" w:rsidRPr="00AE6321" w:rsidRDefault="0080715F" w:rsidP="0080715F">
      <w:pPr>
        <w:pStyle w:val="Heading3"/>
      </w:pPr>
      <w:r w:rsidRPr="00AE6321">
        <w:t>Electronic Communication Device Policy</w:t>
      </w:r>
    </w:p>
    <w:p w14:paraId="412C8C8D" w14:textId="2756091A" w:rsidR="00A91179" w:rsidRPr="00263A1F" w:rsidRDefault="003B7CFC" w:rsidP="001D5BF2">
      <w:pPr>
        <w:rPr>
          <w:color w:val="000000" w:themeColor="text1"/>
        </w:rPr>
      </w:pPr>
      <w:r w:rsidRPr="00263A1F">
        <w:rPr>
          <w:color w:val="000000" w:themeColor="text1"/>
        </w:rPr>
        <w:t>C</w:t>
      </w:r>
      <w:r w:rsidR="00E376F7" w:rsidRPr="00263A1F">
        <w:rPr>
          <w:color w:val="000000" w:themeColor="text1"/>
        </w:rPr>
        <w:t>ell phones</w:t>
      </w:r>
      <w:r w:rsidRPr="00263A1F">
        <w:rPr>
          <w:color w:val="000000" w:themeColor="text1"/>
        </w:rPr>
        <w:t xml:space="preserve"> and other personal electronic communication devices</w:t>
      </w:r>
      <w:r w:rsidR="00E376F7" w:rsidRPr="00263A1F">
        <w:rPr>
          <w:color w:val="000000" w:themeColor="text1"/>
        </w:rPr>
        <w:t xml:space="preserve"> must be turned off or </w:t>
      </w:r>
      <w:r w:rsidRPr="00263A1F">
        <w:rPr>
          <w:color w:val="000000" w:themeColor="text1"/>
        </w:rPr>
        <w:t>silenced</w:t>
      </w:r>
      <w:r w:rsidR="00E376F7" w:rsidRPr="00263A1F">
        <w:rPr>
          <w:color w:val="000000" w:themeColor="text1"/>
        </w:rPr>
        <w:t xml:space="preserve"> during class. </w:t>
      </w:r>
      <w:r w:rsidR="001D5BF2" w:rsidRPr="00263A1F">
        <w:rPr>
          <w:color w:val="000000" w:themeColor="text1"/>
        </w:rPr>
        <w:t>Exceptions apply to documented emergency personnel who have communicated</w:t>
      </w:r>
      <w:r w:rsidR="0080715F" w:rsidRPr="00263A1F">
        <w:rPr>
          <w:color w:val="000000" w:themeColor="text1"/>
        </w:rPr>
        <w:t xml:space="preserve"> their position to the instructor in advance. </w:t>
      </w:r>
    </w:p>
    <w:p w14:paraId="00A2DD87" w14:textId="77777777" w:rsidR="00E376F7" w:rsidRDefault="00E376F7" w:rsidP="00E376F7"/>
    <w:p w14:paraId="0FE60382" w14:textId="1ECD51B3" w:rsidR="00263A1F" w:rsidRDefault="005A0D4C" w:rsidP="00114047">
      <w:pPr>
        <w:pStyle w:val="Heading3"/>
      </w:pPr>
      <w:r>
        <w:t>Behavior Policy</w:t>
      </w:r>
    </w:p>
    <w:p w14:paraId="09DFE7D9" w14:textId="383D0E14" w:rsidR="005A0D4C" w:rsidRDefault="0036489E" w:rsidP="00E376F7">
      <w:r w:rsidRPr="0036489E">
        <w:t xml:space="preserve">A respectful and focused </w:t>
      </w:r>
      <w:r w:rsidR="0055753F">
        <w:t>learning</w:t>
      </w:r>
      <w:r w:rsidRPr="0036489E">
        <w:t xml:space="preserve"> environment is essential for effective learning</w:t>
      </w:r>
      <w:r w:rsidR="0055753F">
        <w:t>, whether online or in a physical classroom</w:t>
      </w:r>
      <w:r w:rsidRPr="0036489E">
        <w:t>. Students are expected to arrive on time</w:t>
      </w:r>
      <w:r w:rsidR="0055753F">
        <w:t xml:space="preserve"> prepared with </w:t>
      </w:r>
      <w:r w:rsidR="003C20E8">
        <w:t xml:space="preserve">the </w:t>
      </w:r>
      <w:r w:rsidR="0055753F">
        <w:t>required materials,</w:t>
      </w:r>
      <w:r w:rsidRPr="0036489E">
        <w:t xml:space="preserve"> participate appropriately, and show respect to their </w:t>
      </w:r>
      <w:r w:rsidR="00CF7863">
        <w:t>classmates</w:t>
      </w:r>
      <w:r w:rsidRPr="0036489E">
        <w:t xml:space="preserve"> and </w:t>
      </w:r>
      <w:r w:rsidR="00CF7863" w:rsidRPr="0036489E">
        <w:t>instructor</w:t>
      </w:r>
      <w:r w:rsidR="00CF7863">
        <w:t>.</w:t>
      </w:r>
      <w:r w:rsidRPr="0036489E">
        <w:t xml:space="preserve"> Disruptive behaviors—such as side conversations, inappropriate language, misuse of devices, or any actions that interfere with teaching or learning—will be addressed as needed</w:t>
      </w:r>
      <w:r w:rsidR="003C20E8">
        <w:t>, and in accordance with the student code of conduct</w:t>
      </w:r>
      <w:r w:rsidRPr="0036489E">
        <w:t xml:space="preserve">. </w:t>
      </w:r>
    </w:p>
    <w:p w14:paraId="47C081F0" w14:textId="77777777" w:rsidR="00263A1F" w:rsidRDefault="00263A1F" w:rsidP="00E376F7"/>
    <w:p w14:paraId="235D4A4D" w14:textId="1C50C561" w:rsidR="00A91179" w:rsidRDefault="00A91179" w:rsidP="00A91179">
      <w:pPr>
        <w:pStyle w:val="Heading2"/>
      </w:pPr>
      <w:r>
        <w:t xml:space="preserve">ACADEMIC </w:t>
      </w:r>
      <w:r w:rsidR="00184CFE">
        <w:t xml:space="preserve">SUPPORT </w:t>
      </w:r>
      <w:r>
        <w:t>AND CAMPUS RESOURCES</w:t>
      </w:r>
    </w:p>
    <w:p w14:paraId="48668134" w14:textId="4EFF7AA2" w:rsidR="00FB6F9F" w:rsidRDefault="00FB6F9F" w:rsidP="009039D3">
      <w:pPr>
        <w:pStyle w:val="Heading3"/>
      </w:pPr>
      <w:r>
        <w:t>Accessibility Services</w:t>
      </w:r>
    </w:p>
    <w:p w14:paraId="16D6BA43" w14:textId="413BBE64" w:rsidR="00AE3840" w:rsidRDefault="003815B9" w:rsidP="00FB6F9F">
      <w:r w:rsidRPr="003815B9">
        <w:t>The College is committed to creating an accessible, inclusive learning environment and fully supports the Americans with Disabilities Act (ADA). We strive to remove barriers to learning so that all students, including those with disabilities, have the opportunity to reach their full academic potential.</w:t>
      </w:r>
      <w:r>
        <w:t xml:space="preserve"> </w:t>
      </w:r>
      <w:r w:rsidR="00AE3840" w:rsidRPr="00AE3840">
        <w:t xml:space="preserve">For additional information, please refer to the </w:t>
      </w:r>
      <w:hyperlink r:id="rId8" w:history="1">
        <w:r w:rsidR="00AE3840" w:rsidRPr="005C4C5A">
          <w:rPr>
            <w:rStyle w:val="Hyperlink"/>
          </w:rPr>
          <w:t>R-CCC Academic Catalog</w:t>
        </w:r>
      </w:hyperlink>
      <w:r w:rsidR="005C4C5A">
        <w:t xml:space="preserve"> (opens in new window)</w:t>
      </w:r>
      <w:r w:rsidR="00AE3840" w:rsidRPr="00AE3840">
        <w:t xml:space="preserve">.  Any student seeking accommodation should see the Dean of Student Affairs, Mrs. Danielle Ruffin. </w:t>
      </w:r>
    </w:p>
    <w:p w14:paraId="2235572F" w14:textId="77777777" w:rsidR="00FB6F9F" w:rsidRDefault="00FB6F9F" w:rsidP="00FB6F9F"/>
    <w:p w14:paraId="6148BB99" w14:textId="53B87F59" w:rsidR="00B3797D" w:rsidRDefault="00544F05" w:rsidP="00251049">
      <w:pPr>
        <w:pStyle w:val="Heading3"/>
      </w:pPr>
      <w:r>
        <w:t>BrainFuse</w:t>
      </w:r>
    </w:p>
    <w:p w14:paraId="0D04663E" w14:textId="73F3D79E" w:rsidR="00544F05" w:rsidRDefault="00B14E3F" w:rsidP="00FB6F9F">
      <w:r>
        <w:t>Every course includes a link to a</w:t>
      </w:r>
      <w:r w:rsidRPr="00B14E3F">
        <w:t xml:space="preserve"> free online tutoring </w:t>
      </w:r>
      <w:r>
        <w:t>service,</w:t>
      </w:r>
      <w:r w:rsidRPr="00B14E3F">
        <w:t xml:space="preserve"> Brainfuse</w:t>
      </w:r>
      <w:r w:rsidR="00613542">
        <w:t xml:space="preserve"> (Located in the Tutoring and Support section of your online Moodle course)</w:t>
      </w:r>
      <w:r w:rsidRPr="00B14E3F">
        <w:t xml:space="preserve">. </w:t>
      </w:r>
      <w:r w:rsidR="001D4D75">
        <w:t>Get</w:t>
      </w:r>
      <w:r w:rsidRPr="00B14E3F">
        <w:t xml:space="preserve"> academic support by connecting with certified tutors who provide live, on-demand tutoring in a variety of subjects. This service also features a writing lab, an extensive collection of self-guided tools, and an online group meeting area.</w:t>
      </w:r>
    </w:p>
    <w:p w14:paraId="32A243ED" w14:textId="77777777" w:rsidR="00B0068E" w:rsidRDefault="00B0068E" w:rsidP="00FB6F9F"/>
    <w:p w14:paraId="32827777" w14:textId="73697416" w:rsidR="00B0068E" w:rsidRDefault="00B0068E" w:rsidP="00184CFE">
      <w:pPr>
        <w:pStyle w:val="Heading3"/>
      </w:pPr>
      <w:r>
        <w:t>Library</w:t>
      </w:r>
    </w:p>
    <w:p w14:paraId="4B2C7D89" w14:textId="24C04C45" w:rsidR="0046425C" w:rsidRDefault="0046425C" w:rsidP="00FB6F9F">
      <w:r w:rsidRPr="0046425C">
        <w:t xml:space="preserve">The library is an invaluable resource for your academic success, offering access to research materials, databases, study spaces, and expert assistance. Utilizing these resources will support your learning and help you excel in your courses. I strongly encourage you to take full advantage of everything the library has to offer. You can explore the library’s resources and services here: </w:t>
      </w:r>
      <w:hyperlink r:id="rId9" w:history="1">
        <w:r w:rsidRPr="00E64AFD">
          <w:rPr>
            <w:rStyle w:val="Hyperlink"/>
          </w:rPr>
          <w:t>Library Link</w:t>
        </w:r>
      </w:hyperlink>
      <w:r w:rsidR="00E64AFD">
        <w:t xml:space="preserve"> (opens in a new window)</w:t>
      </w:r>
      <w:r w:rsidRPr="0046425C">
        <w:t>.</w:t>
      </w:r>
    </w:p>
    <w:p w14:paraId="5F7BA2B3" w14:textId="77777777" w:rsidR="00B0068E" w:rsidRDefault="00B0068E" w:rsidP="00FB6F9F"/>
    <w:p w14:paraId="7847BB65" w14:textId="286804D5" w:rsidR="001F3CF7" w:rsidRPr="001F3CF7" w:rsidRDefault="001F3CF7" w:rsidP="001F3CF7">
      <w:pPr>
        <w:pStyle w:val="Heading3"/>
      </w:pPr>
      <w:r w:rsidRPr="001F3CF7">
        <w:t>HC</w:t>
      </w:r>
      <w:r w:rsidR="001D527F">
        <w:t>-</w:t>
      </w:r>
      <w:r w:rsidRPr="001F3CF7">
        <w:t>ECHS Peer Tutoring Program</w:t>
      </w:r>
    </w:p>
    <w:p w14:paraId="5C19B3BE" w14:textId="35AFC757" w:rsidR="00DA4738" w:rsidRPr="001F3CF7" w:rsidRDefault="001F3CF7" w:rsidP="001F3CF7">
      <w:pPr>
        <w:rPr>
          <w:color w:val="000000" w:themeColor="text1"/>
        </w:rPr>
      </w:pPr>
      <w:r w:rsidRPr="001F3CF7">
        <w:rPr>
          <w:color w:val="000000" w:themeColor="text1"/>
        </w:rPr>
        <w:t xml:space="preserve">The HCECHS Peer Tutoring Program supports academic success by helping students maintain an average of </w:t>
      </w:r>
      <w:r w:rsidR="006A5CB8" w:rsidRPr="001F3CF7">
        <w:rPr>
          <w:color w:val="000000" w:themeColor="text1"/>
        </w:rPr>
        <w:t>80</w:t>
      </w:r>
      <w:r w:rsidRPr="001F3CF7">
        <w:rPr>
          <w:color w:val="000000" w:themeColor="text1"/>
        </w:rPr>
        <w:t xml:space="preserve"> or higher. Led by exemplary peer tutors in grades 11-12, the program fosters a collaborative learning environment that promotes academic growth, communication, and problem-solving skills. Students whose academic performance falls below </w:t>
      </w:r>
      <w:r w:rsidR="006A5CB8" w:rsidRPr="001F3CF7">
        <w:rPr>
          <w:color w:val="000000" w:themeColor="text1"/>
        </w:rPr>
        <w:t>80</w:t>
      </w:r>
      <w:r w:rsidRPr="001F3CF7">
        <w:rPr>
          <w:color w:val="000000" w:themeColor="text1"/>
        </w:rPr>
        <w:t xml:space="preserve"> should sign up for tutoring sessions using the Google Form or they may be recommended for tutoring to receive additional support. Additionally, students are welcome to use peer tutoring as a resource for support with specific assignments.</w:t>
      </w:r>
    </w:p>
    <w:p w14:paraId="513FCA3A" w14:textId="77777777" w:rsidR="001F3CF7" w:rsidRPr="00DA4738" w:rsidRDefault="001F3CF7" w:rsidP="001F3CF7"/>
    <w:p w14:paraId="7148A703" w14:textId="27407411" w:rsidR="0038268F" w:rsidRDefault="0038268F" w:rsidP="0038268F">
      <w:pPr>
        <w:pStyle w:val="Heading3"/>
      </w:pPr>
      <w:r>
        <w:t>TRiO Support Services</w:t>
      </w:r>
    </w:p>
    <w:p w14:paraId="30BD8165" w14:textId="0A76DE2B" w:rsidR="00180071" w:rsidRDefault="00180071" w:rsidP="00180071">
      <w:pPr>
        <w:rPr>
          <w:color w:val="000000" w:themeColor="text1"/>
        </w:rPr>
      </w:pPr>
      <w:r w:rsidRPr="00180071">
        <w:rPr>
          <w:color w:val="000000" w:themeColor="text1"/>
        </w:rPr>
        <w:t xml:space="preserve">Student Support Services Student Support Services is a federally funded program that offers support services to a specific group of students who may not otherwise achieve their true academic potential. These services include tutoring; counseling; a special study skills course; cultural enrichment activities; and workshops that focus on personal, social, and academic development. The program also has supervised computer labs that offer a wide variety of services to its students. </w:t>
      </w:r>
      <w:r w:rsidR="00A06DBF" w:rsidRPr="00A06DBF">
        <w:rPr>
          <w:color w:val="000000" w:themeColor="text1"/>
        </w:rPr>
        <w:t>Counseling services at the College support students' personal, academic, and career development through guidance, advising, testing, and referrals as part of the overall educational program</w:t>
      </w:r>
      <w:r w:rsidR="00A06DBF">
        <w:rPr>
          <w:color w:val="000000" w:themeColor="text1"/>
        </w:rPr>
        <w:t xml:space="preserve">. Students are also provided with </w:t>
      </w:r>
      <w:r w:rsidRPr="00180071">
        <w:rPr>
          <w:color w:val="000000" w:themeColor="text1"/>
        </w:rPr>
        <w:t>an array of success workshops and seminars to enhance the student’s academic achievement and career development. Students are seen on an individual basis and are encouraged to schedule appointments; however, walk-ins are welcome.</w:t>
      </w:r>
      <w:r w:rsidR="004C7380">
        <w:rPr>
          <w:color w:val="000000" w:themeColor="text1"/>
        </w:rPr>
        <w:t xml:space="preserve"> </w:t>
      </w:r>
      <w:r w:rsidR="004C7380" w:rsidRPr="00180071">
        <w:rPr>
          <w:color w:val="000000" w:themeColor="text1"/>
        </w:rPr>
        <w:t>To participate in the program, students must meet certain eligibility requirements and complete an application for</w:t>
      </w:r>
      <w:r w:rsidR="004C7380">
        <w:rPr>
          <w:color w:val="000000" w:themeColor="text1"/>
        </w:rPr>
        <w:t xml:space="preserve">m, available </w:t>
      </w:r>
      <w:r w:rsidR="00F36BFC">
        <w:rPr>
          <w:color w:val="000000" w:themeColor="text1"/>
        </w:rPr>
        <w:t xml:space="preserve">in </w:t>
      </w:r>
      <w:r w:rsidR="004C7380" w:rsidRPr="00180071">
        <w:rPr>
          <w:color w:val="000000" w:themeColor="text1"/>
        </w:rPr>
        <w:t>the Student Support Services Office. </w:t>
      </w:r>
    </w:p>
    <w:p w14:paraId="59F0A7CC" w14:textId="77777777" w:rsidR="009B309A" w:rsidRDefault="009B309A" w:rsidP="00180071">
      <w:pPr>
        <w:rPr>
          <w:color w:val="000000" w:themeColor="text1"/>
        </w:rPr>
      </w:pPr>
    </w:p>
    <w:p w14:paraId="05746B09" w14:textId="77777777" w:rsidR="009B309A" w:rsidRDefault="009B309A" w:rsidP="009B309A">
      <w:pPr>
        <w:pStyle w:val="Heading3"/>
      </w:pPr>
      <w:r>
        <w:t>Minimum Technical Skills</w:t>
      </w:r>
    </w:p>
    <w:p w14:paraId="5E3ADFC1" w14:textId="77777777" w:rsidR="009B309A" w:rsidRDefault="009B309A" w:rsidP="009B309A">
      <w:r w:rsidRPr="00AB6B41">
        <w:t xml:space="preserve">Students are expected to have basic technical skills for successful participation in this course, including the ability to navigate the Learning Management System (Moodle), use email for communication, complete assignments using word processing software, and conduct online research. It is important to be familiar with these skills to engage effectively in course activities. If you need help refreshing or improving your technical skills, please visit </w:t>
      </w:r>
      <w:hyperlink r:id="rId10" w:history="1">
        <w:r w:rsidRPr="000F23C3">
          <w:rPr>
            <w:rStyle w:val="Hyperlink"/>
          </w:rPr>
          <w:t>GCF Global</w:t>
        </w:r>
      </w:hyperlink>
      <w:r>
        <w:t xml:space="preserve"> (opens in a new window) </w:t>
      </w:r>
      <w:r w:rsidRPr="00AB6B41">
        <w:t>for helpful tutorials and support.</w:t>
      </w:r>
    </w:p>
    <w:p w14:paraId="49DE53FB" w14:textId="77777777" w:rsidR="0038268F" w:rsidRPr="002D09DE" w:rsidRDefault="0038268F" w:rsidP="00FB6F9F">
      <w:pPr>
        <w:rPr>
          <w:b/>
          <w:bCs/>
        </w:rPr>
      </w:pPr>
    </w:p>
    <w:p w14:paraId="00F0D80D" w14:textId="7C41F599" w:rsidR="00B33F0E" w:rsidRDefault="00B33F0E" w:rsidP="0035232B">
      <w:pPr>
        <w:pStyle w:val="Heading3"/>
      </w:pPr>
      <w:r>
        <w:t>Prior Knowledge</w:t>
      </w:r>
    </w:p>
    <w:p w14:paraId="739F5CB4" w14:textId="6D49DE2A" w:rsidR="006752AD" w:rsidRPr="003A01E4" w:rsidRDefault="003A01E4" w:rsidP="00FB6F9F">
      <w:pPr>
        <w:rPr>
          <w:color w:val="0B769F" w:themeColor="accent4" w:themeShade="BF"/>
        </w:rPr>
      </w:pPr>
      <w:r w:rsidRPr="003A01E4">
        <w:rPr>
          <w:color w:val="0B769F" w:themeColor="accent4" w:themeShade="BF"/>
        </w:rPr>
        <w:t>Optional</w:t>
      </w:r>
      <w:r w:rsidR="002D09DE">
        <w:rPr>
          <w:color w:val="0B769F" w:themeColor="accent4" w:themeShade="BF"/>
        </w:rPr>
        <w:t xml:space="preserve"> with links to prior knowledge resources</w:t>
      </w:r>
      <w:r w:rsidR="005D2C73">
        <w:rPr>
          <w:color w:val="0B769F" w:themeColor="accent4" w:themeShade="BF"/>
        </w:rPr>
        <w:t xml:space="preserve">. For example, if the students could benefit from having basic math skills to complete the course, provide a link to online resources </w:t>
      </w:r>
      <w:r w:rsidR="00073B12">
        <w:rPr>
          <w:color w:val="0B769F" w:themeColor="accent4" w:themeShade="BF"/>
        </w:rPr>
        <w:t xml:space="preserve">such as the Khan Academy or GCFLearn. Providing direct links to the content. </w:t>
      </w:r>
    </w:p>
    <w:p w14:paraId="1C1D2C4E" w14:textId="77777777" w:rsidR="003A01E4" w:rsidRDefault="003A01E4" w:rsidP="00FB6F9F"/>
    <w:p w14:paraId="433E1E18" w14:textId="77777777" w:rsidR="00B0068E" w:rsidRDefault="00B0068E" w:rsidP="00B0068E">
      <w:pPr>
        <w:pStyle w:val="Heading3"/>
      </w:pPr>
      <w:r>
        <w:t>Course Evaluation</w:t>
      </w:r>
    </w:p>
    <w:p w14:paraId="7D1CA3CA" w14:textId="123B806D" w:rsidR="00243185" w:rsidRDefault="005A6B66" w:rsidP="00AD1004">
      <w:r w:rsidRPr="005A6B66">
        <w:t>At the end of the course, student evaluations of teaching and learning will be conducted online or in a campus computer lab during class</w:t>
      </w:r>
      <w:r>
        <w:t xml:space="preserve"> (in person classes)</w:t>
      </w:r>
      <w:r w:rsidRPr="005A6B66">
        <w:t xml:space="preserve">. Your participation is encouraged and greatly appreciated, as it provides valuable feedback that helps enhance the quality of instruction and </w:t>
      </w:r>
      <w:r w:rsidR="0092112A" w:rsidRPr="005A6B66">
        <w:t>improves</w:t>
      </w:r>
      <w:r w:rsidRPr="005A6B66">
        <w:t xml:space="preserve"> the learning experience for all students. Your input plays a key role in shaping the future of the course and ensuring continuous improvement.</w:t>
      </w:r>
    </w:p>
    <w:p w14:paraId="54FA886B" w14:textId="77777777" w:rsidR="005A6B66" w:rsidRDefault="005A6B66" w:rsidP="00AD1004"/>
    <w:p w14:paraId="7F119F8B" w14:textId="187CD2D5" w:rsidR="00E610C3" w:rsidRPr="00E610C3" w:rsidRDefault="00E610C3" w:rsidP="00AD2A41">
      <w:pPr>
        <w:pStyle w:val="Heading2"/>
      </w:pPr>
      <w:r w:rsidRPr="00E610C3">
        <w:t xml:space="preserve">CAMPUS </w:t>
      </w:r>
      <w:r w:rsidR="00336B48">
        <w:t xml:space="preserve">PROGRAMS, </w:t>
      </w:r>
      <w:r w:rsidRPr="00E610C3">
        <w:t>POLICIES AND INFORMATION</w:t>
      </w:r>
    </w:p>
    <w:p w14:paraId="18A8EF5C" w14:textId="45526D64" w:rsidR="00544F05" w:rsidRDefault="00544F05" w:rsidP="00253733">
      <w:pPr>
        <w:pStyle w:val="Heading3"/>
      </w:pPr>
      <w:r>
        <w:t>Student Code of Conduct</w:t>
      </w:r>
      <w:r w:rsidR="00E3689B">
        <w:t xml:space="preserve"> and College Catalog</w:t>
      </w:r>
    </w:p>
    <w:p w14:paraId="15955E4F" w14:textId="6C018B41" w:rsidR="00253733" w:rsidRDefault="00253733" w:rsidP="00544F05">
      <w:r w:rsidRPr="00253733">
        <w:t xml:space="preserve">To ensure a positive experience, please make sure to follow all </w:t>
      </w:r>
      <w:r w:rsidR="003B4553">
        <w:t>c</w:t>
      </w:r>
      <w:r w:rsidRPr="00253733">
        <w:t xml:space="preserve">ollege </w:t>
      </w:r>
      <w:r w:rsidR="00E64AFD" w:rsidRPr="00253733">
        <w:t>policies</w:t>
      </w:r>
      <w:r w:rsidR="003B4553">
        <w:t xml:space="preserve"> as f</w:t>
      </w:r>
      <w:r w:rsidRPr="00253733">
        <w:t>ailure to do so may be considered a violation of the Student Code of Conduct. I encourage you to review the 'Student Conduct' section and other policies in the College Catalog to familiarize yourself with expectations. You can access the College Catalog online for all policies and curriculum requirements.</w:t>
      </w:r>
      <w:r w:rsidR="00E3689B">
        <w:t xml:space="preserve"> Additionally, students can locate grievance policy in the College Catalog. </w:t>
      </w:r>
      <w:r w:rsidR="00305C38">
        <w:t xml:space="preserve">Students may locate the </w:t>
      </w:r>
      <w:hyperlink r:id="rId11" w:history="1">
        <w:r w:rsidR="00305C38" w:rsidRPr="00305C38">
          <w:rPr>
            <w:rStyle w:val="Hyperlink"/>
          </w:rPr>
          <w:t>College Catalog online</w:t>
        </w:r>
      </w:hyperlink>
      <w:r w:rsidR="00305C38">
        <w:t xml:space="preserve"> (opens in a new window).</w:t>
      </w:r>
    </w:p>
    <w:p w14:paraId="030C486E" w14:textId="77777777" w:rsidR="00544F05" w:rsidRDefault="00544F05" w:rsidP="00B969C5">
      <w:pPr>
        <w:pStyle w:val="Heading3"/>
      </w:pPr>
    </w:p>
    <w:p w14:paraId="44B2EC73" w14:textId="4B973655" w:rsidR="00B969C5" w:rsidRPr="00E610C3" w:rsidRDefault="00B969C5" w:rsidP="00B969C5">
      <w:pPr>
        <w:pStyle w:val="Heading3"/>
      </w:pPr>
      <w:r w:rsidRPr="00E610C3">
        <w:t>Wearing of ID Badges</w:t>
      </w:r>
    </w:p>
    <w:p w14:paraId="1F25C93A" w14:textId="0A3DC079" w:rsidR="00B969C5" w:rsidRPr="00E610C3" w:rsidRDefault="00B969C5" w:rsidP="00B969C5">
      <w:r w:rsidRPr="00E610C3">
        <w:t xml:space="preserve">You are required to </w:t>
      </w:r>
      <w:r w:rsidR="008C3F9C" w:rsidRPr="00E610C3">
        <w:t>always have and display your ID badge</w:t>
      </w:r>
      <w:r w:rsidRPr="00E610C3">
        <w:t xml:space="preserve"> when physically on this campus.</w:t>
      </w:r>
    </w:p>
    <w:p w14:paraId="63F5C6C1" w14:textId="77777777" w:rsidR="00B969C5" w:rsidRDefault="00B969C5" w:rsidP="00AD1004">
      <w:pPr>
        <w:pStyle w:val="Heading3"/>
      </w:pPr>
    </w:p>
    <w:p w14:paraId="2A880C25" w14:textId="356E22BC" w:rsidR="00E610C3" w:rsidRPr="0098281C" w:rsidRDefault="00E610C3" w:rsidP="00AD1004">
      <w:pPr>
        <w:pStyle w:val="Heading3"/>
      </w:pPr>
      <w:r w:rsidRPr="0098281C">
        <w:t>QEP Statement</w:t>
      </w:r>
    </w:p>
    <w:p w14:paraId="287D11F5" w14:textId="2BD3F667" w:rsidR="004129E6" w:rsidRDefault="00326045" w:rsidP="00AD1004">
      <w:r w:rsidRPr="00326045">
        <w:t>The college’s QEP, </w:t>
      </w:r>
      <w:r w:rsidRPr="00326045">
        <w:rPr>
          <w:i/>
          <w:iCs/>
        </w:rPr>
        <w:t>CAPS: Career, Advising, Path, Student Success</w:t>
      </w:r>
      <w:r w:rsidRPr="00326045">
        <w:t>, strengthens academic advising and career planning to improve student success, retention, and completion. Developed with student input, CAPS empowers you to set goals, engage with advisors, and make measurable progress toward your academic and career objectives.</w:t>
      </w:r>
    </w:p>
    <w:p w14:paraId="357A4F8A" w14:textId="77777777" w:rsidR="00326045" w:rsidRPr="00336B48" w:rsidRDefault="00326045" w:rsidP="00AD1004"/>
    <w:p w14:paraId="1AA43524" w14:textId="498A5BFD" w:rsidR="00E610C3" w:rsidRPr="00E610C3" w:rsidRDefault="00E610C3" w:rsidP="00AD1004">
      <w:pPr>
        <w:pStyle w:val="Heading3"/>
      </w:pPr>
      <w:r w:rsidRPr="00E610C3">
        <w:t>Accreditation</w:t>
      </w:r>
    </w:p>
    <w:p w14:paraId="289768D7" w14:textId="77777777" w:rsidR="00E610C3" w:rsidRPr="00E610C3" w:rsidRDefault="00E610C3" w:rsidP="00AD1004">
      <w:r w:rsidRPr="00E610C3">
        <w:t>Roanoke-Chowan Community College is accredited by the Southern Association of Colleges and Schools</w:t>
      </w:r>
    </w:p>
    <w:p w14:paraId="539DD3E0" w14:textId="77777777" w:rsidR="00E610C3" w:rsidRPr="00E610C3" w:rsidRDefault="00E610C3" w:rsidP="00AD1004">
      <w:r w:rsidRPr="00E610C3">
        <w:t>Commission on Colleges (SACSCOC) to award associate degrees, diplomas, and certificates.</w:t>
      </w:r>
    </w:p>
    <w:p w14:paraId="16E84788" w14:textId="0AF9ED16" w:rsidR="002F607C" w:rsidRDefault="00336B48" w:rsidP="00B44EB5">
      <w:r>
        <w:tab/>
      </w:r>
      <w:r>
        <w:tab/>
      </w:r>
    </w:p>
    <w:p w14:paraId="4F9F65A6" w14:textId="77777777" w:rsidR="00E610C3" w:rsidRPr="00E610C3" w:rsidRDefault="00E610C3" w:rsidP="00AD1004">
      <w:pPr>
        <w:pStyle w:val="Heading3"/>
      </w:pPr>
      <w:r w:rsidRPr="00E610C3">
        <w:t>Title IX Reporting</w:t>
      </w:r>
    </w:p>
    <w:p w14:paraId="310B6EF7" w14:textId="77777777" w:rsidR="00E610C3" w:rsidRPr="00E610C3" w:rsidRDefault="00E610C3" w:rsidP="00AD1004">
      <w:r w:rsidRPr="00E610C3">
        <w:t>Roanoke-Chowan Community College encourages students and employees to report sexual harassment/sexual violence to the college’s Title IX Administrators. Sexual harassment is a form of sex discrimination that is prohibited by Title IX. It creates a hostile environment that is inappropriate for an environment conducive to learning and working. The College takes this very seriously. We are dedicated to providing a safe environment for students and employees and will respond immediately, effectively, and fairly to all complaints. Incidents should be reported to the following:</w:t>
      </w:r>
    </w:p>
    <w:p w14:paraId="67881659" w14:textId="6276747B" w:rsidR="00E610C3" w:rsidRPr="00B969C5" w:rsidRDefault="00E610C3" w:rsidP="00FF025C">
      <w:pPr>
        <w:pStyle w:val="Heading4"/>
        <w:rPr>
          <w:rFonts w:hint="eastAsia"/>
        </w:rPr>
      </w:pPr>
      <w:r w:rsidRPr="00B969C5">
        <w:t>Compliance Officer</w:t>
      </w:r>
      <w:r w:rsidR="00CB3DCB">
        <w:t xml:space="preserve"> (Students)</w:t>
      </w:r>
    </w:p>
    <w:p w14:paraId="03ED92BA" w14:textId="1FB2D82D" w:rsidR="00E610C3" w:rsidRPr="00E610C3" w:rsidRDefault="00E610C3" w:rsidP="00AD1004">
      <w:r w:rsidRPr="00E610C3">
        <w:t>Mrs. Danielle Ruffin</w:t>
      </w:r>
      <w:r w:rsidR="003942B1">
        <w:t xml:space="preserve">, </w:t>
      </w:r>
      <w:r w:rsidRPr="00E610C3">
        <w:t>Dean of Student Affairs</w:t>
      </w:r>
    </w:p>
    <w:p w14:paraId="0497C6CB" w14:textId="696BBE1D" w:rsidR="00E610C3" w:rsidRPr="00E610C3" w:rsidRDefault="00E610C3" w:rsidP="00AD1004">
      <w:r w:rsidRPr="00E610C3">
        <w:t>PO Box 1248</w:t>
      </w:r>
      <w:r w:rsidR="00925DA8">
        <w:t xml:space="preserve">; </w:t>
      </w:r>
      <w:r w:rsidRPr="00E610C3">
        <w:t>109 Community College Road</w:t>
      </w:r>
      <w:r w:rsidR="00925DA8">
        <w:t xml:space="preserve"> </w:t>
      </w:r>
      <w:r w:rsidRPr="00E610C3">
        <w:t>Ahoskie, NC 27910</w:t>
      </w:r>
    </w:p>
    <w:p w14:paraId="4DB208BA" w14:textId="77777777" w:rsidR="00E610C3" w:rsidRPr="00E610C3" w:rsidRDefault="00E610C3" w:rsidP="00AD1004">
      <w:r w:rsidRPr="00E610C3">
        <w:t>Office: Student Services Building, Student Affairs Suite, Office: 111F</w:t>
      </w:r>
    </w:p>
    <w:p w14:paraId="6C6A3230" w14:textId="0C4E9EB7" w:rsidR="00E610C3" w:rsidRDefault="004B62A9" w:rsidP="00AD1004">
      <w:r>
        <w:t xml:space="preserve">E: </w:t>
      </w:r>
      <w:r w:rsidR="00925DA8" w:rsidRPr="00925DA8">
        <w:t>dpruffin4929@roanokechowan.edu</w:t>
      </w:r>
      <w:r w:rsidR="00925DA8">
        <w:t xml:space="preserve"> | </w:t>
      </w:r>
      <w:r w:rsidR="00E610C3" w:rsidRPr="00E610C3">
        <w:t>P</w:t>
      </w:r>
      <w:r w:rsidR="00925DA8">
        <w:t xml:space="preserve">: </w:t>
      </w:r>
      <w:r w:rsidR="00E610C3" w:rsidRPr="00E610C3">
        <w:t>252-862-1267</w:t>
      </w:r>
    </w:p>
    <w:p w14:paraId="09B2E3BB" w14:textId="5595A732" w:rsidR="00E711F4" w:rsidRPr="00B969C5" w:rsidRDefault="00E711F4" w:rsidP="00FF025C">
      <w:pPr>
        <w:pStyle w:val="Heading4"/>
        <w:rPr>
          <w:rFonts w:hint="eastAsia"/>
        </w:rPr>
      </w:pPr>
      <w:r w:rsidRPr="00B969C5">
        <w:t>Compliance Officer</w:t>
      </w:r>
      <w:r>
        <w:t xml:space="preserve"> (Staff)</w:t>
      </w:r>
    </w:p>
    <w:p w14:paraId="249392EB" w14:textId="68E74CCF" w:rsidR="00FA5937" w:rsidRPr="00FA5937" w:rsidRDefault="00FA5937" w:rsidP="00FA5937">
      <w:r w:rsidRPr="00FA5937">
        <w:t>Kimberly C. Lassiter</w:t>
      </w:r>
      <w:r w:rsidR="00E711F4">
        <w:t xml:space="preserve">, </w:t>
      </w:r>
      <w:r w:rsidRPr="00FA5937">
        <w:t>Executive Director of Human Resources</w:t>
      </w:r>
    </w:p>
    <w:p w14:paraId="0DDA7E95" w14:textId="77777777" w:rsidR="00C96A03" w:rsidRPr="00E610C3" w:rsidRDefault="00C96A03" w:rsidP="00C96A03">
      <w:r w:rsidRPr="00E610C3">
        <w:t>PO Box 1248</w:t>
      </w:r>
      <w:r>
        <w:t xml:space="preserve">; </w:t>
      </w:r>
      <w:r w:rsidRPr="00E610C3">
        <w:t>109 Community College Road</w:t>
      </w:r>
      <w:r>
        <w:t xml:space="preserve"> </w:t>
      </w:r>
      <w:r w:rsidRPr="00E610C3">
        <w:t>Ahoskie, NC 27910</w:t>
      </w:r>
    </w:p>
    <w:p w14:paraId="762CD7AD" w14:textId="538C5B09" w:rsidR="00C96A03" w:rsidRPr="00E610C3" w:rsidRDefault="00C96A03" w:rsidP="00C96A03">
      <w:r w:rsidRPr="00E610C3">
        <w:t xml:space="preserve">Office: </w:t>
      </w:r>
      <w:r w:rsidR="00DC5AC0" w:rsidRPr="00956819">
        <w:t>Jernigan Building – Room 105</w:t>
      </w:r>
    </w:p>
    <w:p w14:paraId="72143A0C" w14:textId="7E93C0FA" w:rsidR="00FA5937" w:rsidRPr="00FA5937" w:rsidRDefault="00FA5937" w:rsidP="00FA5937">
      <w:r w:rsidRPr="00FA5937">
        <w:t>P: (252) 862-1302</w:t>
      </w:r>
      <w:r w:rsidR="00DC5AC0">
        <w:t xml:space="preserve"> | </w:t>
      </w:r>
      <w:r w:rsidR="004B62A9">
        <w:t xml:space="preserve">E: </w:t>
      </w:r>
      <w:r w:rsidRPr="00FA5937">
        <w:t>kclassiter@roanokechowan.edu  </w:t>
      </w:r>
    </w:p>
    <w:p w14:paraId="3726A71F" w14:textId="77777777" w:rsidR="00FA5937" w:rsidRPr="00E610C3" w:rsidRDefault="00FA5937" w:rsidP="00AD1004"/>
    <w:p w14:paraId="4114398C" w14:textId="77777777" w:rsidR="00E610C3" w:rsidRPr="00AC064E" w:rsidRDefault="00E610C3" w:rsidP="00AD1004"/>
    <w:p w14:paraId="12700832" w14:textId="5433C3AE" w:rsidR="002F607C" w:rsidRDefault="00426081" w:rsidP="00AD2A41">
      <w:pPr>
        <w:pStyle w:val="Heading2"/>
        <w:rPr>
          <w:sz w:val="22"/>
          <w:szCs w:val="22"/>
        </w:rPr>
      </w:pPr>
      <w:r w:rsidRPr="00426081">
        <w:t>INSTRUCTOR INFORMATION</w:t>
      </w:r>
    </w:p>
    <w:p w14:paraId="0D6DFDA6" w14:textId="1F91200A" w:rsidR="002F607C" w:rsidRDefault="00426081" w:rsidP="00AD1004">
      <w:r>
        <w:t>Instructor Name:</w:t>
      </w:r>
    </w:p>
    <w:p w14:paraId="59C21ACE" w14:textId="27F7144D" w:rsidR="00426081" w:rsidRDefault="00426081" w:rsidP="00AD1004">
      <w:r>
        <w:t>Email:</w:t>
      </w:r>
    </w:p>
    <w:p w14:paraId="453B0DBD" w14:textId="66FAF736" w:rsidR="00426081" w:rsidRDefault="00426081" w:rsidP="00AD1004">
      <w:r>
        <w:t>Phone Number:</w:t>
      </w:r>
    </w:p>
    <w:p w14:paraId="7F7E55C5" w14:textId="35FA3EEA" w:rsidR="00426081" w:rsidRDefault="00426081" w:rsidP="00AD1004">
      <w:r>
        <w:t>Office Location:</w:t>
      </w:r>
    </w:p>
    <w:p w14:paraId="7A22170E" w14:textId="1FC32EF6" w:rsidR="00426081" w:rsidRDefault="00426081" w:rsidP="00AD1004">
      <w:r>
        <w:t>Office Hours/Virtual:</w:t>
      </w:r>
    </w:p>
    <w:p w14:paraId="611901B4" w14:textId="16DB8AC3" w:rsidR="00426081" w:rsidRDefault="002C581C" w:rsidP="00AD1004">
      <w:r>
        <w:t>Communication</w:t>
      </w:r>
      <w:r w:rsidR="00426081">
        <w:t xml:space="preserve">: I will respond to all emails within 24 hours, except on days the campus is closed, holidays, and weekends. </w:t>
      </w:r>
    </w:p>
    <w:p w14:paraId="37DCA36D" w14:textId="77777777" w:rsidR="00426081" w:rsidRDefault="00426081" w:rsidP="00AD1004"/>
    <w:p w14:paraId="4D37737D" w14:textId="339DF12D" w:rsidR="00426081" w:rsidRDefault="00426081" w:rsidP="00AD1004">
      <w:pPr>
        <w:rPr>
          <w:color w:val="0B769F" w:themeColor="accent4" w:themeShade="BF"/>
        </w:rPr>
      </w:pPr>
      <w:r w:rsidRPr="00BF2827">
        <w:t>Your instruct</w:t>
      </w:r>
      <w:r>
        <w:t>or</w:t>
      </w:r>
      <w:r w:rsidRPr="00BF2827">
        <w:t xml:space="preserve"> </w:t>
      </w:r>
      <w:r w:rsidR="0042683A">
        <w:t>is</w:t>
      </w:r>
      <w:r w:rsidRPr="00BF2827">
        <w:t xml:space="preserve"> your first point of contact</w:t>
      </w:r>
      <w:r w:rsidR="009D714F">
        <w:t xml:space="preserve"> with course questions</w:t>
      </w:r>
      <w:r w:rsidR="002E696D">
        <w:t xml:space="preserve"> and concerns</w:t>
      </w:r>
      <w:r w:rsidRPr="00BF2827">
        <w:t>. If you cannot reach your instructor</w:t>
      </w:r>
      <w:r w:rsidR="00BF743D">
        <w:t xml:space="preserve"> after multiple attempts</w:t>
      </w:r>
      <w:r w:rsidRPr="00BF2827">
        <w:t xml:space="preserve">, you may contact the </w:t>
      </w:r>
      <w:r w:rsidRPr="00225670">
        <w:rPr>
          <w:color w:val="0B769F" w:themeColor="accent4" w:themeShade="BF"/>
        </w:rPr>
        <w:t xml:space="preserve">Supervisor Title, add the Supervisor Name at Supervisor’s phone number and email. </w:t>
      </w:r>
    </w:p>
    <w:p w14:paraId="48DA0952" w14:textId="77777777" w:rsidR="00BF743D" w:rsidRPr="00BF743D" w:rsidRDefault="00BF743D" w:rsidP="00BF743D">
      <w:pPr>
        <w:rPr>
          <w:rFonts w:eastAsiaTheme="majorEastAsia"/>
        </w:rPr>
      </w:pPr>
    </w:p>
    <w:p w14:paraId="0F0A144A" w14:textId="77777777" w:rsidR="00BF743D" w:rsidRPr="00BF743D" w:rsidRDefault="00BF743D" w:rsidP="00BF743D">
      <w:pPr>
        <w:rPr>
          <w:rFonts w:eastAsiaTheme="majorEastAsia"/>
        </w:rPr>
      </w:pPr>
    </w:p>
    <w:p w14:paraId="249CC5CA" w14:textId="77777777" w:rsidR="00BF743D" w:rsidRDefault="00BF743D" w:rsidP="00BF743D">
      <w:pPr>
        <w:rPr>
          <w:color w:val="0B769F" w:themeColor="accent4" w:themeShade="BF"/>
        </w:rPr>
      </w:pPr>
    </w:p>
    <w:p w14:paraId="532442F4" w14:textId="312970C5" w:rsidR="00BF743D" w:rsidRPr="00BF743D" w:rsidRDefault="00BF743D" w:rsidP="00BF743D">
      <w:pPr>
        <w:tabs>
          <w:tab w:val="clear" w:pos="2175"/>
          <w:tab w:val="left" w:pos="4305"/>
        </w:tabs>
        <w:rPr>
          <w:rFonts w:eastAsiaTheme="majorEastAsia"/>
        </w:rPr>
      </w:pPr>
      <w:r>
        <w:rPr>
          <w:rFonts w:eastAsiaTheme="majorEastAsia"/>
        </w:rPr>
        <w:tab/>
      </w:r>
    </w:p>
    <w:sectPr w:rsidR="00BF743D" w:rsidRPr="00BF743D" w:rsidSect="004E348E">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2803" w14:textId="77777777" w:rsidR="0090281D" w:rsidRDefault="0090281D" w:rsidP="00AD1004">
      <w:r>
        <w:separator/>
      </w:r>
    </w:p>
    <w:p w14:paraId="12F6F800" w14:textId="77777777" w:rsidR="0090281D" w:rsidRDefault="0090281D" w:rsidP="00AD1004"/>
  </w:endnote>
  <w:endnote w:type="continuationSeparator" w:id="0">
    <w:p w14:paraId="11210693" w14:textId="77777777" w:rsidR="0090281D" w:rsidRDefault="0090281D" w:rsidP="00AD1004">
      <w:r>
        <w:continuationSeparator/>
      </w:r>
    </w:p>
    <w:p w14:paraId="3B05F325" w14:textId="77777777" w:rsidR="0090281D" w:rsidRDefault="0090281D" w:rsidP="00AD1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6"/>
        <w:szCs w:val="16"/>
      </w:rPr>
      <w:id w:val="1739049027"/>
      <w:docPartObj>
        <w:docPartGallery w:val="Page Numbers (Bottom of Page)"/>
        <w:docPartUnique/>
      </w:docPartObj>
    </w:sdtPr>
    <w:sdtEndPr>
      <w:rPr>
        <w:noProof/>
      </w:rPr>
    </w:sdtEndPr>
    <w:sdtContent>
      <w:p w14:paraId="33DB911B" w14:textId="77777777" w:rsidR="00FD1F87" w:rsidRDefault="00FD1F87" w:rsidP="00FD1F87">
        <w:pPr>
          <w:pStyle w:val="Footer"/>
          <w:tabs>
            <w:tab w:val="clear" w:pos="9360"/>
            <w:tab w:val="right" w:pos="10620"/>
          </w:tabs>
          <w:rPr>
            <w:i/>
            <w:iCs/>
            <w:sz w:val="16"/>
            <w:szCs w:val="16"/>
          </w:rPr>
        </w:pPr>
      </w:p>
      <w:p w14:paraId="22AD8385" w14:textId="73632F34" w:rsidR="006C6603" w:rsidRPr="00FD1F87" w:rsidRDefault="00C43711" w:rsidP="00FD1F87">
        <w:pPr>
          <w:pStyle w:val="Footer"/>
          <w:tabs>
            <w:tab w:val="clear" w:pos="9360"/>
            <w:tab w:val="right" w:pos="10620"/>
          </w:tabs>
          <w:rPr>
            <w:i/>
            <w:iCs/>
            <w:sz w:val="16"/>
            <w:szCs w:val="16"/>
          </w:rPr>
        </w:pPr>
        <w:r>
          <w:rPr>
            <w:i/>
            <w:iCs/>
            <w:sz w:val="16"/>
            <w:szCs w:val="16"/>
          </w:rPr>
          <w:t>Revised</w:t>
        </w:r>
        <w:r w:rsidR="00336B48" w:rsidRPr="00FD1F87">
          <w:rPr>
            <w:i/>
            <w:iCs/>
            <w:sz w:val="16"/>
            <w:szCs w:val="16"/>
          </w:rPr>
          <w:t xml:space="preserve"> 8.</w:t>
        </w:r>
        <w:r w:rsidR="00E610C3" w:rsidRPr="00FD1F87">
          <w:rPr>
            <w:i/>
            <w:iCs/>
            <w:sz w:val="16"/>
            <w:szCs w:val="16"/>
          </w:rPr>
          <w:t>2025</w:t>
        </w:r>
        <w:r w:rsidR="00E610C3" w:rsidRPr="00FD1F87">
          <w:rPr>
            <w:i/>
            <w:iCs/>
            <w:sz w:val="16"/>
            <w:szCs w:val="16"/>
          </w:rPr>
          <w:tab/>
        </w:r>
        <w:r w:rsidR="00E610C3" w:rsidRPr="00FD1F87">
          <w:rPr>
            <w:i/>
            <w:iCs/>
            <w:sz w:val="16"/>
            <w:szCs w:val="16"/>
          </w:rPr>
          <w:tab/>
        </w:r>
        <w:r w:rsidR="004E348E" w:rsidRPr="00FD1F87">
          <w:rPr>
            <w:i/>
            <w:iCs/>
            <w:sz w:val="16"/>
            <w:szCs w:val="16"/>
          </w:rPr>
          <w:fldChar w:fldCharType="begin"/>
        </w:r>
        <w:r w:rsidR="004E348E" w:rsidRPr="00FD1F87">
          <w:rPr>
            <w:i/>
            <w:iCs/>
            <w:sz w:val="16"/>
            <w:szCs w:val="16"/>
          </w:rPr>
          <w:instrText xml:space="preserve"> PAGE   \* MERGEFORMAT </w:instrText>
        </w:r>
        <w:r w:rsidR="004E348E" w:rsidRPr="00FD1F87">
          <w:rPr>
            <w:i/>
            <w:iCs/>
            <w:sz w:val="16"/>
            <w:szCs w:val="16"/>
          </w:rPr>
          <w:fldChar w:fldCharType="separate"/>
        </w:r>
        <w:r w:rsidR="004E348E" w:rsidRPr="00FD1F87">
          <w:rPr>
            <w:i/>
            <w:iCs/>
            <w:noProof/>
            <w:sz w:val="16"/>
            <w:szCs w:val="16"/>
          </w:rPr>
          <w:t>2</w:t>
        </w:r>
        <w:r w:rsidR="004E348E" w:rsidRPr="00FD1F87">
          <w:rPr>
            <w:i/>
            <w:iCs/>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41E49" w14:textId="77777777" w:rsidR="0090281D" w:rsidRDefault="0090281D" w:rsidP="00AD1004">
      <w:r>
        <w:separator/>
      </w:r>
    </w:p>
    <w:p w14:paraId="331A978F" w14:textId="77777777" w:rsidR="0090281D" w:rsidRDefault="0090281D" w:rsidP="00AD1004"/>
  </w:footnote>
  <w:footnote w:type="continuationSeparator" w:id="0">
    <w:p w14:paraId="7596074C" w14:textId="77777777" w:rsidR="0090281D" w:rsidRDefault="0090281D" w:rsidP="00AD1004">
      <w:r>
        <w:continuationSeparator/>
      </w:r>
    </w:p>
    <w:p w14:paraId="17A2DA49" w14:textId="77777777" w:rsidR="0090281D" w:rsidRDefault="0090281D" w:rsidP="00AD10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7F06" w14:textId="77777777" w:rsidR="004E348E" w:rsidRDefault="004E348E" w:rsidP="00AD1004">
    <w:pPr>
      <w:jc w:val="right"/>
    </w:pPr>
    <w:r>
      <w:rPr>
        <w:noProof/>
      </w:rPr>
      <w:drawing>
        <wp:anchor distT="0" distB="0" distL="114300" distR="114300" simplePos="0" relativeHeight="251658240" behindDoc="0" locked="0" layoutInCell="1" allowOverlap="1" wp14:anchorId="39087740" wp14:editId="0AD6A5C7">
          <wp:simplePos x="0" y="0"/>
          <wp:positionH relativeFrom="margin">
            <wp:align>left</wp:align>
          </wp:positionH>
          <wp:positionV relativeFrom="paragraph">
            <wp:posOffset>-209550</wp:posOffset>
          </wp:positionV>
          <wp:extent cx="2162175" cy="489236"/>
          <wp:effectExtent l="0" t="0" r="0" b="6350"/>
          <wp:wrapNone/>
          <wp:docPr id="2" name="Picture 1" descr="A blue text on a white background with two shades of blue vertical waves on the left of the text. &#10;Logo for Roanoke-Chowan">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text on a white background with two shades of blue vertical waves on the left of the text. &#10;Logo for Roanoke-Chowan">
                    <a:extLst>
                      <a:ext uri="{FF2B5EF4-FFF2-40B4-BE49-F238E27FC236}">
                        <a16:creationId xmlns:a16="http://schemas.microsoft.com/office/drawing/2014/main" id="{00000000-0008-0000-0000-000002000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489236"/>
                  </a:xfrm>
                  <a:prstGeom prst="rect">
                    <a:avLst/>
                  </a:prstGeom>
                </pic:spPr>
              </pic:pic>
            </a:graphicData>
          </a:graphic>
          <wp14:sizeRelH relativeFrom="page">
            <wp14:pctWidth>0</wp14:pctWidth>
          </wp14:sizeRelH>
          <wp14:sizeRelV relativeFrom="page">
            <wp14:pctHeight>0</wp14:pctHeight>
          </wp14:sizeRelV>
        </wp:anchor>
      </w:drawing>
    </w:r>
    <w:r>
      <w:t>Academic Affairs Division</w:t>
    </w:r>
  </w:p>
  <w:p w14:paraId="4E53B3C1" w14:textId="69487C5E" w:rsidR="006C6603" w:rsidRDefault="002F607C" w:rsidP="00C756FE">
    <w:pPr>
      <w:pBdr>
        <w:bottom w:val="single" w:sz="4" w:space="1" w:color="7F7F7F" w:themeColor="text1" w:themeTint="80"/>
      </w:pBdr>
      <w:jc w:val="right"/>
    </w:pPr>
    <w:r>
      <w:t>Course</w:t>
    </w:r>
    <w:r w:rsidR="004E348E">
      <w:t xml:space="preserve"> Syllabus</w:t>
    </w:r>
  </w:p>
  <w:p w14:paraId="78A037DE" w14:textId="77777777" w:rsidR="006C6603" w:rsidRDefault="006C6603" w:rsidP="00AD10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7701A"/>
    <w:multiLevelType w:val="hybridMultilevel"/>
    <w:tmpl w:val="D6E47D5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73B8D"/>
    <w:multiLevelType w:val="hybridMultilevel"/>
    <w:tmpl w:val="9B68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50612"/>
    <w:multiLevelType w:val="hybridMultilevel"/>
    <w:tmpl w:val="36A8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D3BC7"/>
    <w:multiLevelType w:val="hybridMultilevel"/>
    <w:tmpl w:val="E6CE3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4325D"/>
    <w:multiLevelType w:val="multilevel"/>
    <w:tmpl w:val="D2DCF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14789"/>
    <w:multiLevelType w:val="hybridMultilevel"/>
    <w:tmpl w:val="E6CE31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3F759F"/>
    <w:multiLevelType w:val="multilevel"/>
    <w:tmpl w:val="4B3A6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DC356B"/>
    <w:multiLevelType w:val="hybridMultilevel"/>
    <w:tmpl w:val="08A63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F44C28"/>
    <w:multiLevelType w:val="multilevel"/>
    <w:tmpl w:val="CE3E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0A1FB7"/>
    <w:multiLevelType w:val="hybridMultilevel"/>
    <w:tmpl w:val="B31AA4A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13329C"/>
    <w:multiLevelType w:val="multilevel"/>
    <w:tmpl w:val="8E16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A75CF1"/>
    <w:multiLevelType w:val="hybridMultilevel"/>
    <w:tmpl w:val="E6CE31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6170C4"/>
    <w:multiLevelType w:val="multilevel"/>
    <w:tmpl w:val="9E40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7B0A70"/>
    <w:multiLevelType w:val="hybridMultilevel"/>
    <w:tmpl w:val="4BBC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DD47C6"/>
    <w:multiLevelType w:val="hybridMultilevel"/>
    <w:tmpl w:val="976EC8C8"/>
    <w:lvl w:ilvl="0" w:tplc="14CC12A8">
      <w:start w:val="1"/>
      <w:numFmt w:val="decimal"/>
      <w:lvlText w:val="%1."/>
      <w:lvlJc w:val="left"/>
      <w:pPr>
        <w:ind w:left="1440" w:hanging="360"/>
      </w:pPr>
    </w:lvl>
    <w:lvl w:ilvl="1" w:tplc="2D80D7F6">
      <w:start w:val="1"/>
      <w:numFmt w:val="decimal"/>
      <w:lvlText w:val="%2."/>
      <w:lvlJc w:val="left"/>
      <w:pPr>
        <w:ind w:left="1440" w:hanging="360"/>
      </w:pPr>
    </w:lvl>
    <w:lvl w:ilvl="2" w:tplc="B8201D76">
      <w:start w:val="1"/>
      <w:numFmt w:val="decimal"/>
      <w:lvlText w:val="%3."/>
      <w:lvlJc w:val="left"/>
      <w:pPr>
        <w:ind w:left="1440" w:hanging="360"/>
      </w:pPr>
    </w:lvl>
    <w:lvl w:ilvl="3" w:tplc="BEAAFC4A">
      <w:start w:val="1"/>
      <w:numFmt w:val="decimal"/>
      <w:lvlText w:val="%4."/>
      <w:lvlJc w:val="left"/>
      <w:pPr>
        <w:ind w:left="1440" w:hanging="360"/>
      </w:pPr>
    </w:lvl>
    <w:lvl w:ilvl="4" w:tplc="40625A90">
      <w:start w:val="1"/>
      <w:numFmt w:val="decimal"/>
      <w:lvlText w:val="%5."/>
      <w:lvlJc w:val="left"/>
      <w:pPr>
        <w:ind w:left="1440" w:hanging="360"/>
      </w:pPr>
    </w:lvl>
    <w:lvl w:ilvl="5" w:tplc="B600B2B2">
      <w:start w:val="1"/>
      <w:numFmt w:val="decimal"/>
      <w:lvlText w:val="%6."/>
      <w:lvlJc w:val="left"/>
      <w:pPr>
        <w:ind w:left="1440" w:hanging="360"/>
      </w:pPr>
    </w:lvl>
    <w:lvl w:ilvl="6" w:tplc="CA02622A">
      <w:start w:val="1"/>
      <w:numFmt w:val="decimal"/>
      <w:lvlText w:val="%7."/>
      <w:lvlJc w:val="left"/>
      <w:pPr>
        <w:ind w:left="1440" w:hanging="360"/>
      </w:pPr>
    </w:lvl>
    <w:lvl w:ilvl="7" w:tplc="6F0EF596">
      <w:start w:val="1"/>
      <w:numFmt w:val="decimal"/>
      <w:lvlText w:val="%8."/>
      <w:lvlJc w:val="left"/>
      <w:pPr>
        <w:ind w:left="1440" w:hanging="360"/>
      </w:pPr>
    </w:lvl>
    <w:lvl w:ilvl="8" w:tplc="135299DC">
      <w:start w:val="1"/>
      <w:numFmt w:val="decimal"/>
      <w:lvlText w:val="%9."/>
      <w:lvlJc w:val="left"/>
      <w:pPr>
        <w:ind w:left="1440" w:hanging="360"/>
      </w:pPr>
    </w:lvl>
  </w:abstractNum>
  <w:num w:numId="1" w16cid:durableId="218398495">
    <w:abstractNumId w:val="3"/>
  </w:num>
  <w:num w:numId="2" w16cid:durableId="1533957971">
    <w:abstractNumId w:val="11"/>
  </w:num>
  <w:num w:numId="3" w16cid:durableId="399139300">
    <w:abstractNumId w:val="5"/>
  </w:num>
  <w:num w:numId="4" w16cid:durableId="45689363">
    <w:abstractNumId w:val="14"/>
  </w:num>
  <w:num w:numId="5" w16cid:durableId="217523407">
    <w:abstractNumId w:val="9"/>
  </w:num>
  <w:num w:numId="6" w16cid:durableId="1187986931">
    <w:abstractNumId w:val="13"/>
  </w:num>
  <w:num w:numId="7" w16cid:durableId="489709921">
    <w:abstractNumId w:val="2"/>
  </w:num>
  <w:num w:numId="8" w16cid:durableId="1269045119">
    <w:abstractNumId w:val="0"/>
  </w:num>
  <w:num w:numId="9" w16cid:durableId="902764062">
    <w:abstractNumId w:val="7"/>
  </w:num>
  <w:num w:numId="10" w16cid:durableId="402720034">
    <w:abstractNumId w:val="1"/>
  </w:num>
  <w:num w:numId="11" w16cid:durableId="1606423499">
    <w:abstractNumId w:val="12"/>
  </w:num>
  <w:num w:numId="12" w16cid:durableId="1558972414">
    <w:abstractNumId w:val="10"/>
  </w:num>
  <w:num w:numId="13" w16cid:durableId="1620798454">
    <w:abstractNumId w:val="8"/>
  </w:num>
  <w:num w:numId="14" w16cid:durableId="147402722">
    <w:abstractNumId w:val="4"/>
  </w:num>
  <w:num w:numId="15" w16cid:durableId="794176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8E"/>
    <w:rsid w:val="000152DE"/>
    <w:rsid w:val="000270A7"/>
    <w:rsid w:val="00035241"/>
    <w:rsid w:val="00036DA2"/>
    <w:rsid w:val="00037CC1"/>
    <w:rsid w:val="00040D9B"/>
    <w:rsid w:val="0004214D"/>
    <w:rsid w:val="000436A9"/>
    <w:rsid w:val="0005374E"/>
    <w:rsid w:val="00062575"/>
    <w:rsid w:val="000651C4"/>
    <w:rsid w:val="00073B12"/>
    <w:rsid w:val="00075B93"/>
    <w:rsid w:val="000761D7"/>
    <w:rsid w:val="00085A16"/>
    <w:rsid w:val="000B31A7"/>
    <w:rsid w:val="000C5ECD"/>
    <w:rsid w:val="000D0DDE"/>
    <w:rsid w:val="000D4707"/>
    <w:rsid w:val="000E1359"/>
    <w:rsid w:val="000E1793"/>
    <w:rsid w:val="000E1D7B"/>
    <w:rsid w:val="000F23C3"/>
    <w:rsid w:val="001010A1"/>
    <w:rsid w:val="0011061B"/>
    <w:rsid w:val="00114047"/>
    <w:rsid w:val="00115756"/>
    <w:rsid w:val="00132ACC"/>
    <w:rsid w:val="001473CD"/>
    <w:rsid w:val="00156702"/>
    <w:rsid w:val="00162BA7"/>
    <w:rsid w:val="0016714F"/>
    <w:rsid w:val="0017180C"/>
    <w:rsid w:val="00180071"/>
    <w:rsid w:val="00184CFE"/>
    <w:rsid w:val="00186ACA"/>
    <w:rsid w:val="00197499"/>
    <w:rsid w:val="001A188B"/>
    <w:rsid w:val="001B2107"/>
    <w:rsid w:val="001B3A81"/>
    <w:rsid w:val="001C5270"/>
    <w:rsid w:val="001D4D75"/>
    <w:rsid w:val="001D527F"/>
    <w:rsid w:val="001D5BF2"/>
    <w:rsid w:val="001D6855"/>
    <w:rsid w:val="001E49E8"/>
    <w:rsid w:val="001F2A74"/>
    <w:rsid w:val="001F3CF7"/>
    <w:rsid w:val="001F6A1D"/>
    <w:rsid w:val="002055F3"/>
    <w:rsid w:val="002207E4"/>
    <w:rsid w:val="00225670"/>
    <w:rsid w:val="00233C62"/>
    <w:rsid w:val="00243185"/>
    <w:rsid w:val="0024378E"/>
    <w:rsid w:val="00244DDC"/>
    <w:rsid w:val="0024751D"/>
    <w:rsid w:val="00251049"/>
    <w:rsid w:val="00253733"/>
    <w:rsid w:val="002571CC"/>
    <w:rsid w:val="00263A1F"/>
    <w:rsid w:val="00271A31"/>
    <w:rsid w:val="00272030"/>
    <w:rsid w:val="00276C0A"/>
    <w:rsid w:val="002816D4"/>
    <w:rsid w:val="00295298"/>
    <w:rsid w:val="002A3C5C"/>
    <w:rsid w:val="002A44FB"/>
    <w:rsid w:val="002A6DAA"/>
    <w:rsid w:val="002B4E62"/>
    <w:rsid w:val="002C581C"/>
    <w:rsid w:val="002C6BF1"/>
    <w:rsid w:val="002D0503"/>
    <w:rsid w:val="002D09DE"/>
    <w:rsid w:val="002D2878"/>
    <w:rsid w:val="002D536E"/>
    <w:rsid w:val="002E696D"/>
    <w:rsid w:val="002F607C"/>
    <w:rsid w:val="00301217"/>
    <w:rsid w:val="00305C38"/>
    <w:rsid w:val="003147DB"/>
    <w:rsid w:val="00322CCE"/>
    <w:rsid w:val="003237B2"/>
    <w:rsid w:val="00326045"/>
    <w:rsid w:val="00335C61"/>
    <w:rsid w:val="00336B48"/>
    <w:rsid w:val="0034170E"/>
    <w:rsid w:val="0035232B"/>
    <w:rsid w:val="0036489E"/>
    <w:rsid w:val="003815B9"/>
    <w:rsid w:val="0038268F"/>
    <w:rsid w:val="003942B1"/>
    <w:rsid w:val="003A01E4"/>
    <w:rsid w:val="003B4553"/>
    <w:rsid w:val="003B7CFC"/>
    <w:rsid w:val="003C20E8"/>
    <w:rsid w:val="003E034E"/>
    <w:rsid w:val="00404B03"/>
    <w:rsid w:val="004129E6"/>
    <w:rsid w:val="00413CAC"/>
    <w:rsid w:val="00426081"/>
    <w:rsid w:val="0042683A"/>
    <w:rsid w:val="0043016A"/>
    <w:rsid w:val="00455F7D"/>
    <w:rsid w:val="00460D17"/>
    <w:rsid w:val="00461A33"/>
    <w:rsid w:val="0046425C"/>
    <w:rsid w:val="004726DC"/>
    <w:rsid w:val="004937F4"/>
    <w:rsid w:val="004969A7"/>
    <w:rsid w:val="0049704F"/>
    <w:rsid w:val="004B5E37"/>
    <w:rsid w:val="004B62A9"/>
    <w:rsid w:val="004B787C"/>
    <w:rsid w:val="004C03C1"/>
    <w:rsid w:val="004C2C29"/>
    <w:rsid w:val="004C50D0"/>
    <w:rsid w:val="004C7380"/>
    <w:rsid w:val="004C75A4"/>
    <w:rsid w:val="004E348E"/>
    <w:rsid w:val="0052783D"/>
    <w:rsid w:val="0053076D"/>
    <w:rsid w:val="00536E8D"/>
    <w:rsid w:val="00542327"/>
    <w:rsid w:val="00544F05"/>
    <w:rsid w:val="00552173"/>
    <w:rsid w:val="0055707B"/>
    <w:rsid w:val="0055753F"/>
    <w:rsid w:val="005634E2"/>
    <w:rsid w:val="00573767"/>
    <w:rsid w:val="00577549"/>
    <w:rsid w:val="00580B40"/>
    <w:rsid w:val="00584B52"/>
    <w:rsid w:val="00590B17"/>
    <w:rsid w:val="005A0D4C"/>
    <w:rsid w:val="005A1A4F"/>
    <w:rsid w:val="005A6B66"/>
    <w:rsid w:val="005B3355"/>
    <w:rsid w:val="005C4C5A"/>
    <w:rsid w:val="005C66C9"/>
    <w:rsid w:val="005D16E6"/>
    <w:rsid w:val="005D2C73"/>
    <w:rsid w:val="005F1995"/>
    <w:rsid w:val="00613542"/>
    <w:rsid w:val="00625B44"/>
    <w:rsid w:val="00636658"/>
    <w:rsid w:val="006367E6"/>
    <w:rsid w:val="00640752"/>
    <w:rsid w:val="00674E9D"/>
    <w:rsid w:val="006752AD"/>
    <w:rsid w:val="006961C0"/>
    <w:rsid w:val="006A1679"/>
    <w:rsid w:val="006A5CB8"/>
    <w:rsid w:val="006A796B"/>
    <w:rsid w:val="006C07E5"/>
    <w:rsid w:val="006C32DD"/>
    <w:rsid w:val="006C3334"/>
    <w:rsid w:val="006C6603"/>
    <w:rsid w:val="006D2925"/>
    <w:rsid w:val="006E3A74"/>
    <w:rsid w:val="00701962"/>
    <w:rsid w:val="0070210A"/>
    <w:rsid w:val="00711629"/>
    <w:rsid w:val="00724B4C"/>
    <w:rsid w:val="0072690F"/>
    <w:rsid w:val="007273A0"/>
    <w:rsid w:val="00743910"/>
    <w:rsid w:val="00753A8D"/>
    <w:rsid w:val="007558A8"/>
    <w:rsid w:val="00763CE1"/>
    <w:rsid w:val="00763DC6"/>
    <w:rsid w:val="00766138"/>
    <w:rsid w:val="00766F68"/>
    <w:rsid w:val="0077386A"/>
    <w:rsid w:val="00775047"/>
    <w:rsid w:val="00777707"/>
    <w:rsid w:val="00793DBC"/>
    <w:rsid w:val="00795E6C"/>
    <w:rsid w:val="007C236E"/>
    <w:rsid w:val="007D6DC1"/>
    <w:rsid w:val="007F2E1B"/>
    <w:rsid w:val="007F7D37"/>
    <w:rsid w:val="00800D52"/>
    <w:rsid w:val="0080715F"/>
    <w:rsid w:val="00811271"/>
    <w:rsid w:val="00812539"/>
    <w:rsid w:val="00814CD7"/>
    <w:rsid w:val="008171FE"/>
    <w:rsid w:val="00823719"/>
    <w:rsid w:val="00824F84"/>
    <w:rsid w:val="008304A9"/>
    <w:rsid w:val="00837B6B"/>
    <w:rsid w:val="008444F9"/>
    <w:rsid w:val="00847612"/>
    <w:rsid w:val="0085522C"/>
    <w:rsid w:val="008647BF"/>
    <w:rsid w:val="00866E1B"/>
    <w:rsid w:val="00867EF4"/>
    <w:rsid w:val="008807BF"/>
    <w:rsid w:val="00881F99"/>
    <w:rsid w:val="0088668B"/>
    <w:rsid w:val="00894D79"/>
    <w:rsid w:val="008978F8"/>
    <w:rsid w:val="008A723A"/>
    <w:rsid w:val="008C20F7"/>
    <w:rsid w:val="008C3F9C"/>
    <w:rsid w:val="008D0626"/>
    <w:rsid w:val="008F0C03"/>
    <w:rsid w:val="008F596E"/>
    <w:rsid w:val="0090281D"/>
    <w:rsid w:val="009039D3"/>
    <w:rsid w:val="0092112A"/>
    <w:rsid w:val="009222E4"/>
    <w:rsid w:val="00925DA8"/>
    <w:rsid w:val="0093433C"/>
    <w:rsid w:val="00946BA5"/>
    <w:rsid w:val="00947080"/>
    <w:rsid w:val="0096134D"/>
    <w:rsid w:val="0096430E"/>
    <w:rsid w:val="009662E7"/>
    <w:rsid w:val="009821E1"/>
    <w:rsid w:val="00985EA0"/>
    <w:rsid w:val="00995C32"/>
    <w:rsid w:val="009A1D96"/>
    <w:rsid w:val="009B2E55"/>
    <w:rsid w:val="009B309A"/>
    <w:rsid w:val="009B312A"/>
    <w:rsid w:val="009C3E4E"/>
    <w:rsid w:val="009C5C3E"/>
    <w:rsid w:val="009D508F"/>
    <w:rsid w:val="009D714F"/>
    <w:rsid w:val="009E5A29"/>
    <w:rsid w:val="009E7994"/>
    <w:rsid w:val="009F3C22"/>
    <w:rsid w:val="00A007CF"/>
    <w:rsid w:val="00A06DBF"/>
    <w:rsid w:val="00A27F23"/>
    <w:rsid w:val="00A3398C"/>
    <w:rsid w:val="00A46A61"/>
    <w:rsid w:val="00A5061E"/>
    <w:rsid w:val="00A561EC"/>
    <w:rsid w:val="00A60AF9"/>
    <w:rsid w:val="00A65BBB"/>
    <w:rsid w:val="00A75FE2"/>
    <w:rsid w:val="00A80F04"/>
    <w:rsid w:val="00A8173A"/>
    <w:rsid w:val="00A81755"/>
    <w:rsid w:val="00A91179"/>
    <w:rsid w:val="00AA34A2"/>
    <w:rsid w:val="00AB196C"/>
    <w:rsid w:val="00AB6B41"/>
    <w:rsid w:val="00AB7975"/>
    <w:rsid w:val="00AC249A"/>
    <w:rsid w:val="00AD1004"/>
    <w:rsid w:val="00AD2A41"/>
    <w:rsid w:val="00AE34D8"/>
    <w:rsid w:val="00AE3840"/>
    <w:rsid w:val="00AE6321"/>
    <w:rsid w:val="00AE6DEC"/>
    <w:rsid w:val="00B0068E"/>
    <w:rsid w:val="00B14E3F"/>
    <w:rsid w:val="00B33F0E"/>
    <w:rsid w:val="00B3797D"/>
    <w:rsid w:val="00B44EB5"/>
    <w:rsid w:val="00B53E3C"/>
    <w:rsid w:val="00B55D35"/>
    <w:rsid w:val="00B55F7D"/>
    <w:rsid w:val="00B56FC7"/>
    <w:rsid w:val="00B710D7"/>
    <w:rsid w:val="00B7435F"/>
    <w:rsid w:val="00B969C5"/>
    <w:rsid w:val="00BA1476"/>
    <w:rsid w:val="00BA72B0"/>
    <w:rsid w:val="00BC4A39"/>
    <w:rsid w:val="00BC7028"/>
    <w:rsid w:val="00BD0DDB"/>
    <w:rsid w:val="00BD2D04"/>
    <w:rsid w:val="00BD3BD1"/>
    <w:rsid w:val="00BE4C01"/>
    <w:rsid w:val="00BF3443"/>
    <w:rsid w:val="00BF6A98"/>
    <w:rsid w:val="00BF7108"/>
    <w:rsid w:val="00BF743D"/>
    <w:rsid w:val="00C02B9E"/>
    <w:rsid w:val="00C12060"/>
    <w:rsid w:val="00C43711"/>
    <w:rsid w:val="00C53ADA"/>
    <w:rsid w:val="00C570B1"/>
    <w:rsid w:val="00C74904"/>
    <w:rsid w:val="00C756FE"/>
    <w:rsid w:val="00C8305F"/>
    <w:rsid w:val="00C92F11"/>
    <w:rsid w:val="00C96A03"/>
    <w:rsid w:val="00CA005F"/>
    <w:rsid w:val="00CB3DCB"/>
    <w:rsid w:val="00CB5142"/>
    <w:rsid w:val="00CD4798"/>
    <w:rsid w:val="00CE54C7"/>
    <w:rsid w:val="00CF464D"/>
    <w:rsid w:val="00CF7863"/>
    <w:rsid w:val="00D0304D"/>
    <w:rsid w:val="00D2024A"/>
    <w:rsid w:val="00D20886"/>
    <w:rsid w:val="00D23EC2"/>
    <w:rsid w:val="00D27AD8"/>
    <w:rsid w:val="00D3424B"/>
    <w:rsid w:val="00D40708"/>
    <w:rsid w:val="00D544EA"/>
    <w:rsid w:val="00D5574F"/>
    <w:rsid w:val="00DA4738"/>
    <w:rsid w:val="00DB152B"/>
    <w:rsid w:val="00DB4287"/>
    <w:rsid w:val="00DB6546"/>
    <w:rsid w:val="00DC3B44"/>
    <w:rsid w:val="00DC5AC0"/>
    <w:rsid w:val="00DD4873"/>
    <w:rsid w:val="00DD6A3D"/>
    <w:rsid w:val="00DE715E"/>
    <w:rsid w:val="00DF3A37"/>
    <w:rsid w:val="00DF5B81"/>
    <w:rsid w:val="00E023CD"/>
    <w:rsid w:val="00E02C74"/>
    <w:rsid w:val="00E03651"/>
    <w:rsid w:val="00E11C9E"/>
    <w:rsid w:val="00E1238C"/>
    <w:rsid w:val="00E15C3B"/>
    <w:rsid w:val="00E1681F"/>
    <w:rsid w:val="00E17F3A"/>
    <w:rsid w:val="00E245AD"/>
    <w:rsid w:val="00E25229"/>
    <w:rsid w:val="00E3689B"/>
    <w:rsid w:val="00E376F7"/>
    <w:rsid w:val="00E54645"/>
    <w:rsid w:val="00E606E8"/>
    <w:rsid w:val="00E60C8C"/>
    <w:rsid w:val="00E610C3"/>
    <w:rsid w:val="00E622A5"/>
    <w:rsid w:val="00E64AFD"/>
    <w:rsid w:val="00E711F4"/>
    <w:rsid w:val="00E74258"/>
    <w:rsid w:val="00E83D27"/>
    <w:rsid w:val="00E8695A"/>
    <w:rsid w:val="00E94E74"/>
    <w:rsid w:val="00E95EAE"/>
    <w:rsid w:val="00E97CF8"/>
    <w:rsid w:val="00EA0349"/>
    <w:rsid w:val="00EA2DE4"/>
    <w:rsid w:val="00EA47C2"/>
    <w:rsid w:val="00EC30B9"/>
    <w:rsid w:val="00EF7018"/>
    <w:rsid w:val="00F06791"/>
    <w:rsid w:val="00F1659E"/>
    <w:rsid w:val="00F334CA"/>
    <w:rsid w:val="00F36BFC"/>
    <w:rsid w:val="00F36D0A"/>
    <w:rsid w:val="00F6107C"/>
    <w:rsid w:val="00F8796D"/>
    <w:rsid w:val="00F930BE"/>
    <w:rsid w:val="00FA5937"/>
    <w:rsid w:val="00FB3687"/>
    <w:rsid w:val="00FB6F9F"/>
    <w:rsid w:val="00FC1C1C"/>
    <w:rsid w:val="00FD1F87"/>
    <w:rsid w:val="00FE17E7"/>
    <w:rsid w:val="00FE59A3"/>
    <w:rsid w:val="00FF025C"/>
    <w:rsid w:val="00FF40B3"/>
    <w:rsid w:val="00FF550A"/>
    <w:rsid w:val="2A00B1C8"/>
    <w:rsid w:val="34EE060B"/>
    <w:rsid w:val="53F3F1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36E03"/>
  <w15:chartTrackingRefBased/>
  <w15:docId w15:val="{103465A8-2E0F-4E68-9C8D-A0958C03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004"/>
    <w:pPr>
      <w:tabs>
        <w:tab w:val="left" w:pos="2175"/>
      </w:tabs>
      <w:spacing w:after="0" w:line="240" w:lineRule="auto"/>
      <w:outlineLvl w:val="2"/>
    </w:pPr>
    <w:rPr>
      <w:rFonts w:ascii="Avenir Next LT Pro" w:hAnsi="Avenir Next LT Pro"/>
      <w:sz w:val="22"/>
      <w:szCs w:val="22"/>
    </w:rPr>
  </w:style>
  <w:style w:type="paragraph" w:styleId="Heading1">
    <w:name w:val="heading 1"/>
    <w:basedOn w:val="Normal"/>
    <w:next w:val="Normal"/>
    <w:link w:val="Heading1Char"/>
    <w:uiPriority w:val="9"/>
    <w:qFormat/>
    <w:rsid w:val="002F607C"/>
    <w:pPr>
      <w:jc w:val="center"/>
      <w:outlineLvl w:val="0"/>
    </w:pPr>
    <w:rPr>
      <w:rFonts w:ascii="Cambria" w:hAnsi="Cambria"/>
      <w:color w:val="0F4761" w:themeColor="accent1" w:themeShade="BF"/>
      <w:sz w:val="32"/>
      <w:szCs w:val="32"/>
    </w:rPr>
  </w:style>
  <w:style w:type="paragraph" w:styleId="Heading2">
    <w:name w:val="heading 2"/>
    <w:basedOn w:val="Normal"/>
    <w:next w:val="Normal"/>
    <w:link w:val="Heading2Char"/>
    <w:uiPriority w:val="9"/>
    <w:unhideWhenUsed/>
    <w:qFormat/>
    <w:rsid w:val="00AD2A41"/>
    <w:pPr>
      <w:pBdr>
        <w:bottom w:val="single" w:sz="4" w:space="1" w:color="7F7F7F" w:themeColor="text1" w:themeTint="80"/>
      </w:pBdr>
      <w:spacing w:after="240"/>
      <w:outlineLvl w:val="1"/>
    </w:pPr>
    <w:rPr>
      <w:rFonts w:ascii="Cambria" w:hAnsi="Cambria"/>
      <w:b/>
      <w:bCs/>
      <w:color w:val="000000" w:themeColor="text1"/>
      <w:sz w:val="28"/>
      <w:szCs w:val="28"/>
    </w:rPr>
  </w:style>
  <w:style w:type="paragraph" w:styleId="Heading3">
    <w:name w:val="heading 3"/>
    <w:basedOn w:val="Normal"/>
    <w:next w:val="Normal"/>
    <w:link w:val="Heading3Char"/>
    <w:uiPriority w:val="9"/>
    <w:unhideWhenUsed/>
    <w:qFormat/>
    <w:rsid w:val="00426081"/>
    <w:rPr>
      <w:b/>
      <w:bCs/>
    </w:rPr>
  </w:style>
  <w:style w:type="paragraph" w:styleId="Heading4">
    <w:name w:val="heading 4"/>
    <w:basedOn w:val="Normal"/>
    <w:next w:val="Normal"/>
    <w:link w:val="Heading4Char"/>
    <w:uiPriority w:val="9"/>
    <w:unhideWhenUsed/>
    <w:qFormat/>
    <w:rsid w:val="00FF025C"/>
    <w:pPr>
      <w:keepNext/>
      <w:keepLines/>
      <w:spacing w:before="240" w:after="40"/>
      <w:outlineLvl w:val="3"/>
    </w:pPr>
    <w:rPr>
      <w:rFonts w:asciiTheme="minorHAnsi" w:eastAsiaTheme="majorEastAsia" w:hAnsiTheme="minorHAnsi" w:cstheme="majorBidi"/>
      <w:i/>
      <w:iCs/>
      <w:color w:val="595959" w:themeColor="text1" w:themeTint="A6"/>
    </w:rPr>
  </w:style>
  <w:style w:type="paragraph" w:styleId="Heading5">
    <w:name w:val="heading 5"/>
    <w:basedOn w:val="Normal"/>
    <w:next w:val="Normal"/>
    <w:link w:val="Heading5Char"/>
    <w:uiPriority w:val="9"/>
    <w:semiHidden/>
    <w:unhideWhenUsed/>
    <w:qFormat/>
    <w:rsid w:val="004E34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E34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34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34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34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7C"/>
    <w:rPr>
      <w:rFonts w:ascii="Cambria" w:hAnsi="Cambria"/>
      <w:color w:val="0F4761" w:themeColor="accent1" w:themeShade="BF"/>
      <w:sz w:val="32"/>
      <w:szCs w:val="32"/>
    </w:rPr>
  </w:style>
  <w:style w:type="character" w:customStyle="1" w:styleId="Heading2Char">
    <w:name w:val="Heading 2 Char"/>
    <w:basedOn w:val="DefaultParagraphFont"/>
    <w:link w:val="Heading2"/>
    <w:uiPriority w:val="9"/>
    <w:rsid w:val="00AD2A41"/>
    <w:rPr>
      <w:rFonts w:ascii="Cambria" w:hAnsi="Cambria"/>
      <w:b/>
      <w:bCs/>
      <w:color w:val="000000" w:themeColor="text1"/>
      <w:sz w:val="28"/>
      <w:szCs w:val="28"/>
    </w:rPr>
  </w:style>
  <w:style w:type="character" w:customStyle="1" w:styleId="Heading3Char">
    <w:name w:val="Heading 3 Char"/>
    <w:basedOn w:val="DefaultParagraphFont"/>
    <w:link w:val="Heading3"/>
    <w:uiPriority w:val="9"/>
    <w:rsid w:val="00426081"/>
    <w:rPr>
      <w:rFonts w:ascii="Avenir Next LT Pro" w:hAnsi="Avenir Next LT Pro"/>
      <w:b/>
      <w:bCs/>
      <w:sz w:val="22"/>
      <w:szCs w:val="22"/>
    </w:rPr>
  </w:style>
  <w:style w:type="character" w:customStyle="1" w:styleId="Heading4Char">
    <w:name w:val="Heading 4 Char"/>
    <w:basedOn w:val="DefaultParagraphFont"/>
    <w:link w:val="Heading4"/>
    <w:uiPriority w:val="9"/>
    <w:rsid w:val="00FF025C"/>
    <w:rPr>
      <w:rFonts w:eastAsiaTheme="majorEastAsia" w:cstheme="majorBidi"/>
      <w:i/>
      <w:iCs/>
      <w:color w:val="595959" w:themeColor="text1" w:themeTint="A6"/>
      <w:sz w:val="22"/>
      <w:szCs w:val="22"/>
    </w:rPr>
  </w:style>
  <w:style w:type="character" w:customStyle="1" w:styleId="Heading5Char">
    <w:name w:val="Heading 5 Char"/>
    <w:basedOn w:val="DefaultParagraphFont"/>
    <w:link w:val="Heading5"/>
    <w:uiPriority w:val="9"/>
    <w:semiHidden/>
    <w:rsid w:val="004E3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48E"/>
    <w:rPr>
      <w:rFonts w:eastAsiaTheme="majorEastAsia" w:cstheme="majorBidi"/>
      <w:color w:val="272727" w:themeColor="text1" w:themeTint="D8"/>
    </w:rPr>
  </w:style>
  <w:style w:type="paragraph" w:styleId="Title">
    <w:name w:val="Title"/>
    <w:basedOn w:val="Normal"/>
    <w:next w:val="Normal"/>
    <w:link w:val="TitleChar"/>
    <w:uiPriority w:val="10"/>
    <w:qFormat/>
    <w:rsid w:val="004E3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4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48E"/>
    <w:pPr>
      <w:spacing w:before="160"/>
      <w:jc w:val="center"/>
    </w:pPr>
    <w:rPr>
      <w:i/>
      <w:iCs/>
      <w:color w:val="404040" w:themeColor="text1" w:themeTint="BF"/>
    </w:rPr>
  </w:style>
  <w:style w:type="character" w:customStyle="1" w:styleId="QuoteChar">
    <w:name w:val="Quote Char"/>
    <w:basedOn w:val="DefaultParagraphFont"/>
    <w:link w:val="Quote"/>
    <w:uiPriority w:val="29"/>
    <w:rsid w:val="004E348E"/>
    <w:rPr>
      <w:rFonts w:ascii="Avenir Next LT Pro" w:hAnsi="Avenir Next LT Pro"/>
      <w:i/>
      <w:iCs/>
      <w:color w:val="404040" w:themeColor="text1" w:themeTint="BF"/>
    </w:rPr>
  </w:style>
  <w:style w:type="paragraph" w:styleId="ListParagraph">
    <w:name w:val="List Paragraph"/>
    <w:basedOn w:val="Normal"/>
    <w:uiPriority w:val="34"/>
    <w:qFormat/>
    <w:rsid w:val="004E348E"/>
    <w:pPr>
      <w:ind w:left="720"/>
      <w:contextualSpacing/>
    </w:pPr>
  </w:style>
  <w:style w:type="character" w:styleId="IntenseEmphasis">
    <w:name w:val="Intense Emphasis"/>
    <w:basedOn w:val="DefaultParagraphFont"/>
    <w:uiPriority w:val="21"/>
    <w:qFormat/>
    <w:rsid w:val="004E348E"/>
    <w:rPr>
      <w:i/>
      <w:iCs/>
      <w:color w:val="0F4761" w:themeColor="accent1" w:themeShade="BF"/>
    </w:rPr>
  </w:style>
  <w:style w:type="paragraph" w:styleId="IntenseQuote">
    <w:name w:val="Intense Quote"/>
    <w:basedOn w:val="Normal"/>
    <w:next w:val="Normal"/>
    <w:link w:val="IntenseQuoteChar"/>
    <w:uiPriority w:val="30"/>
    <w:qFormat/>
    <w:rsid w:val="004E3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48E"/>
    <w:rPr>
      <w:rFonts w:ascii="Avenir Next LT Pro" w:hAnsi="Avenir Next LT Pro"/>
      <w:i/>
      <w:iCs/>
      <w:color w:val="0F4761" w:themeColor="accent1" w:themeShade="BF"/>
    </w:rPr>
  </w:style>
  <w:style w:type="character" w:styleId="IntenseReference">
    <w:name w:val="Intense Reference"/>
    <w:basedOn w:val="DefaultParagraphFont"/>
    <w:uiPriority w:val="32"/>
    <w:qFormat/>
    <w:rsid w:val="004E348E"/>
    <w:rPr>
      <w:b/>
      <w:bCs/>
      <w:smallCaps/>
      <w:color w:val="0F4761" w:themeColor="accent1" w:themeShade="BF"/>
      <w:spacing w:val="5"/>
    </w:rPr>
  </w:style>
  <w:style w:type="paragraph" w:styleId="Header">
    <w:name w:val="header"/>
    <w:basedOn w:val="Normal"/>
    <w:link w:val="HeaderChar"/>
    <w:uiPriority w:val="99"/>
    <w:unhideWhenUsed/>
    <w:rsid w:val="004E348E"/>
    <w:pPr>
      <w:tabs>
        <w:tab w:val="center" w:pos="4680"/>
        <w:tab w:val="right" w:pos="9360"/>
      </w:tabs>
    </w:pPr>
  </w:style>
  <w:style w:type="character" w:customStyle="1" w:styleId="HeaderChar">
    <w:name w:val="Header Char"/>
    <w:basedOn w:val="DefaultParagraphFont"/>
    <w:link w:val="Header"/>
    <w:uiPriority w:val="99"/>
    <w:rsid w:val="004E348E"/>
    <w:rPr>
      <w:rFonts w:ascii="Avenir Next LT Pro" w:hAnsi="Avenir Next LT Pro"/>
    </w:rPr>
  </w:style>
  <w:style w:type="paragraph" w:styleId="Footer">
    <w:name w:val="footer"/>
    <w:basedOn w:val="Normal"/>
    <w:link w:val="FooterChar"/>
    <w:uiPriority w:val="99"/>
    <w:unhideWhenUsed/>
    <w:rsid w:val="004E348E"/>
    <w:pPr>
      <w:tabs>
        <w:tab w:val="center" w:pos="4680"/>
        <w:tab w:val="right" w:pos="9360"/>
      </w:tabs>
    </w:pPr>
  </w:style>
  <w:style w:type="character" w:customStyle="1" w:styleId="FooterChar">
    <w:name w:val="Footer Char"/>
    <w:basedOn w:val="DefaultParagraphFont"/>
    <w:link w:val="Footer"/>
    <w:uiPriority w:val="99"/>
    <w:rsid w:val="004E348E"/>
    <w:rPr>
      <w:rFonts w:ascii="Avenir Next LT Pro" w:hAnsi="Avenir Next LT Pro"/>
    </w:rPr>
  </w:style>
  <w:style w:type="character" w:styleId="CommentReference">
    <w:name w:val="annotation reference"/>
    <w:basedOn w:val="DefaultParagraphFont"/>
    <w:uiPriority w:val="99"/>
    <w:semiHidden/>
    <w:unhideWhenUsed/>
    <w:rsid w:val="00FE59A3"/>
    <w:rPr>
      <w:sz w:val="16"/>
      <w:szCs w:val="16"/>
    </w:rPr>
  </w:style>
  <w:style w:type="paragraph" w:styleId="CommentText">
    <w:name w:val="annotation text"/>
    <w:basedOn w:val="Normal"/>
    <w:link w:val="CommentTextChar"/>
    <w:uiPriority w:val="99"/>
    <w:unhideWhenUsed/>
    <w:rsid w:val="00FE59A3"/>
    <w:rPr>
      <w:sz w:val="20"/>
      <w:szCs w:val="20"/>
    </w:rPr>
  </w:style>
  <w:style w:type="character" w:customStyle="1" w:styleId="CommentTextChar">
    <w:name w:val="Comment Text Char"/>
    <w:basedOn w:val="DefaultParagraphFont"/>
    <w:link w:val="CommentText"/>
    <w:uiPriority w:val="99"/>
    <w:rsid w:val="00FE59A3"/>
    <w:rPr>
      <w:rFonts w:ascii="Avenir Next LT Pro" w:hAnsi="Avenir Next LT Pro"/>
      <w:sz w:val="20"/>
      <w:szCs w:val="20"/>
    </w:rPr>
  </w:style>
  <w:style w:type="paragraph" w:styleId="CommentSubject">
    <w:name w:val="annotation subject"/>
    <w:basedOn w:val="CommentText"/>
    <w:next w:val="CommentText"/>
    <w:link w:val="CommentSubjectChar"/>
    <w:uiPriority w:val="99"/>
    <w:semiHidden/>
    <w:unhideWhenUsed/>
    <w:rsid w:val="00FE59A3"/>
    <w:rPr>
      <w:b/>
      <w:bCs/>
    </w:rPr>
  </w:style>
  <w:style w:type="character" w:customStyle="1" w:styleId="CommentSubjectChar">
    <w:name w:val="Comment Subject Char"/>
    <w:basedOn w:val="CommentTextChar"/>
    <w:link w:val="CommentSubject"/>
    <w:uiPriority w:val="99"/>
    <w:semiHidden/>
    <w:rsid w:val="00FE59A3"/>
    <w:rPr>
      <w:rFonts w:ascii="Avenir Next LT Pro" w:hAnsi="Avenir Next LT Pro"/>
      <w:b/>
      <w:bCs/>
      <w:sz w:val="20"/>
      <w:szCs w:val="20"/>
    </w:rPr>
  </w:style>
  <w:style w:type="character" w:styleId="Hyperlink">
    <w:name w:val="Hyperlink"/>
    <w:basedOn w:val="DefaultParagraphFont"/>
    <w:uiPriority w:val="99"/>
    <w:unhideWhenUsed/>
    <w:rsid w:val="00E610C3"/>
    <w:rPr>
      <w:color w:val="467886" w:themeColor="hyperlink"/>
      <w:u w:val="single"/>
    </w:rPr>
  </w:style>
  <w:style w:type="table" w:styleId="TableGrid">
    <w:name w:val="Table Grid"/>
    <w:basedOn w:val="TableNormal"/>
    <w:uiPriority w:val="39"/>
    <w:rsid w:val="00880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4C5A"/>
    <w:rPr>
      <w:color w:val="605E5C"/>
      <w:shd w:val="clear" w:color="auto" w:fill="E1DFDD"/>
    </w:rPr>
  </w:style>
  <w:style w:type="character" w:styleId="FollowedHyperlink">
    <w:name w:val="FollowedHyperlink"/>
    <w:basedOn w:val="DefaultParagraphFont"/>
    <w:uiPriority w:val="99"/>
    <w:semiHidden/>
    <w:unhideWhenUsed/>
    <w:rsid w:val="003417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601">
      <w:bodyDiv w:val="1"/>
      <w:marLeft w:val="0"/>
      <w:marRight w:val="0"/>
      <w:marTop w:val="0"/>
      <w:marBottom w:val="0"/>
      <w:divBdr>
        <w:top w:val="none" w:sz="0" w:space="0" w:color="auto"/>
        <w:left w:val="none" w:sz="0" w:space="0" w:color="auto"/>
        <w:bottom w:val="none" w:sz="0" w:space="0" w:color="auto"/>
        <w:right w:val="none" w:sz="0" w:space="0" w:color="auto"/>
      </w:divBdr>
      <w:divsChild>
        <w:div w:id="1303195801">
          <w:marLeft w:val="0"/>
          <w:marRight w:val="0"/>
          <w:marTop w:val="0"/>
          <w:marBottom w:val="0"/>
          <w:divBdr>
            <w:top w:val="none" w:sz="0" w:space="0" w:color="auto"/>
            <w:left w:val="none" w:sz="0" w:space="0" w:color="auto"/>
            <w:bottom w:val="none" w:sz="0" w:space="0" w:color="auto"/>
            <w:right w:val="none" w:sz="0" w:space="0" w:color="auto"/>
          </w:divBdr>
        </w:div>
        <w:div w:id="1457604222">
          <w:marLeft w:val="0"/>
          <w:marRight w:val="0"/>
          <w:marTop w:val="0"/>
          <w:marBottom w:val="0"/>
          <w:divBdr>
            <w:top w:val="none" w:sz="0" w:space="0" w:color="auto"/>
            <w:left w:val="none" w:sz="0" w:space="0" w:color="auto"/>
            <w:bottom w:val="none" w:sz="0" w:space="0" w:color="auto"/>
            <w:right w:val="none" w:sz="0" w:space="0" w:color="auto"/>
          </w:divBdr>
        </w:div>
        <w:div w:id="1583447218">
          <w:marLeft w:val="0"/>
          <w:marRight w:val="0"/>
          <w:marTop w:val="0"/>
          <w:marBottom w:val="0"/>
          <w:divBdr>
            <w:top w:val="none" w:sz="0" w:space="0" w:color="auto"/>
            <w:left w:val="none" w:sz="0" w:space="0" w:color="auto"/>
            <w:bottom w:val="none" w:sz="0" w:space="0" w:color="auto"/>
            <w:right w:val="none" w:sz="0" w:space="0" w:color="auto"/>
          </w:divBdr>
        </w:div>
        <w:div w:id="1800951636">
          <w:marLeft w:val="0"/>
          <w:marRight w:val="0"/>
          <w:marTop w:val="0"/>
          <w:marBottom w:val="0"/>
          <w:divBdr>
            <w:top w:val="none" w:sz="0" w:space="0" w:color="auto"/>
            <w:left w:val="none" w:sz="0" w:space="0" w:color="auto"/>
            <w:bottom w:val="none" w:sz="0" w:space="0" w:color="auto"/>
            <w:right w:val="none" w:sz="0" w:space="0" w:color="auto"/>
          </w:divBdr>
        </w:div>
        <w:div w:id="1905484312">
          <w:marLeft w:val="0"/>
          <w:marRight w:val="0"/>
          <w:marTop w:val="0"/>
          <w:marBottom w:val="0"/>
          <w:divBdr>
            <w:top w:val="none" w:sz="0" w:space="0" w:color="auto"/>
            <w:left w:val="none" w:sz="0" w:space="0" w:color="auto"/>
            <w:bottom w:val="none" w:sz="0" w:space="0" w:color="auto"/>
            <w:right w:val="none" w:sz="0" w:space="0" w:color="auto"/>
          </w:divBdr>
        </w:div>
      </w:divsChild>
    </w:div>
    <w:div w:id="176699883">
      <w:bodyDiv w:val="1"/>
      <w:marLeft w:val="0"/>
      <w:marRight w:val="0"/>
      <w:marTop w:val="0"/>
      <w:marBottom w:val="0"/>
      <w:divBdr>
        <w:top w:val="none" w:sz="0" w:space="0" w:color="auto"/>
        <w:left w:val="none" w:sz="0" w:space="0" w:color="auto"/>
        <w:bottom w:val="none" w:sz="0" w:space="0" w:color="auto"/>
        <w:right w:val="none" w:sz="0" w:space="0" w:color="auto"/>
      </w:divBdr>
    </w:div>
    <w:div w:id="419644098">
      <w:bodyDiv w:val="1"/>
      <w:marLeft w:val="0"/>
      <w:marRight w:val="0"/>
      <w:marTop w:val="0"/>
      <w:marBottom w:val="0"/>
      <w:divBdr>
        <w:top w:val="none" w:sz="0" w:space="0" w:color="auto"/>
        <w:left w:val="none" w:sz="0" w:space="0" w:color="auto"/>
        <w:bottom w:val="none" w:sz="0" w:space="0" w:color="auto"/>
        <w:right w:val="none" w:sz="0" w:space="0" w:color="auto"/>
      </w:divBdr>
    </w:div>
    <w:div w:id="648023304">
      <w:bodyDiv w:val="1"/>
      <w:marLeft w:val="0"/>
      <w:marRight w:val="0"/>
      <w:marTop w:val="0"/>
      <w:marBottom w:val="0"/>
      <w:divBdr>
        <w:top w:val="none" w:sz="0" w:space="0" w:color="auto"/>
        <w:left w:val="none" w:sz="0" w:space="0" w:color="auto"/>
        <w:bottom w:val="none" w:sz="0" w:space="0" w:color="auto"/>
        <w:right w:val="none" w:sz="0" w:space="0" w:color="auto"/>
      </w:divBdr>
    </w:div>
    <w:div w:id="882982617">
      <w:bodyDiv w:val="1"/>
      <w:marLeft w:val="0"/>
      <w:marRight w:val="0"/>
      <w:marTop w:val="0"/>
      <w:marBottom w:val="0"/>
      <w:divBdr>
        <w:top w:val="none" w:sz="0" w:space="0" w:color="auto"/>
        <w:left w:val="none" w:sz="0" w:space="0" w:color="auto"/>
        <w:bottom w:val="none" w:sz="0" w:space="0" w:color="auto"/>
        <w:right w:val="none" w:sz="0" w:space="0" w:color="auto"/>
      </w:divBdr>
    </w:div>
    <w:div w:id="895817961">
      <w:bodyDiv w:val="1"/>
      <w:marLeft w:val="0"/>
      <w:marRight w:val="0"/>
      <w:marTop w:val="0"/>
      <w:marBottom w:val="0"/>
      <w:divBdr>
        <w:top w:val="none" w:sz="0" w:space="0" w:color="auto"/>
        <w:left w:val="none" w:sz="0" w:space="0" w:color="auto"/>
        <w:bottom w:val="none" w:sz="0" w:space="0" w:color="auto"/>
        <w:right w:val="none" w:sz="0" w:space="0" w:color="auto"/>
      </w:divBdr>
    </w:div>
    <w:div w:id="1273972086">
      <w:bodyDiv w:val="1"/>
      <w:marLeft w:val="0"/>
      <w:marRight w:val="0"/>
      <w:marTop w:val="0"/>
      <w:marBottom w:val="0"/>
      <w:divBdr>
        <w:top w:val="none" w:sz="0" w:space="0" w:color="auto"/>
        <w:left w:val="none" w:sz="0" w:space="0" w:color="auto"/>
        <w:bottom w:val="none" w:sz="0" w:space="0" w:color="auto"/>
        <w:right w:val="none" w:sz="0" w:space="0" w:color="auto"/>
      </w:divBdr>
      <w:divsChild>
        <w:div w:id="57287236">
          <w:marLeft w:val="0"/>
          <w:marRight w:val="0"/>
          <w:marTop w:val="0"/>
          <w:marBottom w:val="0"/>
          <w:divBdr>
            <w:top w:val="none" w:sz="0" w:space="0" w:color="auto"/>
            <w:left w:val="none" w:sz="0" w:space="0" w:color="auto"/>
            <w:bottom w:val="none" w:sz="0" w:space="0" w:color="auto"/>
            <w:right w:val="none" w:sz="0" w:space="0" w:color="auto"/>
          </w:divBdr>
        </w:div>
        <w:div w:id="116220270">
          <w:marLeft w:val="0"/>
          <w:marRight w:val="0"/>
          <w:marTop w:val="0"/>
          <w:marBottom w:val="0"/>
          <w:divBdr>
            <w:top w:val="none" w:sz="0" w:space="0" w:color="auto"/>
            <w:left w:val="none" w:sz="0" w:space="0" w:color="auto"/>
            <w:bottom w:val="none" w:sz="0" w:space="0" w:color="auto"/>
            <w:right w:val="none" w:sz="0" w:space="0" w:color="auto"/>
          </w:divBdr>
        </w:div>
        <w:div w:id="249628042">
          <w:marLeft w:val="0"/>
          <w:marRight w:val="0"/>
          <w:marTop w:val="0"/>
          <w:marBottom w:val="0"/>
          <w:divBdr>
            <w:top w:val="none" w:sz="0" w:space="0" w:color="auto"/>
            <w:left w:val="none" w:sz="0" w:space="0" w:color="auto"/>
            <w:bottom w:val="none" w:sz="0" w:space="0" w:color="auto"/>
            <w:right w:val="none" w:sz="0" w:space="0" w:color="auto"/>
          </w:divBdr>
        </w:div>
        <w:div w:id="1045252460">
          <w:marLeft w:val="0"/>
          <w:marRight w:val="0"/>
          <w:marTop w:val="0"/>
          <w:marBottom w:val="0"/>
          <w:divBdr>
            <w:top w:val="none" w:sz="0" w:space="0" w:color="auto"/>
            <w:left w:val="none" w:sz="0" w:space="0" w:color="auto"/>
            <w:bottom w:val="none" w:sz="0" w:space="0" w:color="auto"/>
            <w:right w:val="none" w:sz="0" w:space="0" w:color="auto"/>
          </w:divBdr>
        </w:div>
        <w:div w:id="1639342449">
          <w:marLeft w:val="0"/>
          <w:marRight w:val="0"/>
          <w:marTop w:val="0"/>
          <w:marBottom w:val="0"/>
          <w:divBdr>
            <w:top w:val="none" w:sz="0" w:space="0" w:color="auto"/>
            <w:left w:val="none" w:sz="0" w:space="0" w:color="auto"/>
            <w:bottom w:val="none" w:sz="0" w:space="0" w:color="auto"/>
            <w:right w:val="none" w:sz="0" w:space="0" w:color="auto"/>
          </w:divBdr>
        </w:div>
      </w:divsChild>
    </w:div>
    <w:div w:id="1389496942">
      <w:bodyDiv w:val="1"/>
      <w:marLeft w:val="0"/>
      <w:marRight w:val="0"/>
      <w:marTop w:val="0"/>
      <w:marBottom w:val="0"/>
      <w:divBdr>
        <w:top w:val="none" w:sz="0" w:space="0" w:color="auto"/>
        <w:left w:val="none" w:sz="0" w:space="0" w:color="auto"/>
        <w:bottom w:val="none" w:sz="0" w:space="0" w:color="auto"/>
        <w:right w:val="none" w:sz="0" w:space="0" w:color="auto"/>
      </w:divBdr>
    </w:div>
    <w:div w:id="1445536300">
      <w:bodyDiv w:val="1"/>
      <w:marLeft w:val="0"/>
      <w:marRight w:val="0"/>
      <w:marTop w:val="0"/>
      <w:marBottom w:val="0"/>
      <w:divBdr>
        <w:top w:val="none" w:sz="0" w:space="0" w:color="auto"/>
        <w:left w:val="none" w:sz="0" w:space="0" w:color="auto"/>
        <w:bottom w:val="none" w:sz="0" w:space="0" w:color="auto"/>
        <w:right w:val="none" w:sz="0" w:space="0" w:color="auto"/>
      </w:divBdr>
    </w:div>
    <w:div w:id="1614630303">
      <w:bodyDiv w:val="1"/>
      <w:marLeft w:val="0"/>
      <w:marRight w:val="0"/>
      <w:marTop w:val="0"/>
      <w:marBottom w:val="0"/>
      <w:divBdr>
        <w:top w:val="none" w:sz="0" w:space="0" w:color="auto"/>
        <w:left w:val="none" w:sz="0" w:space="0" w:color="auto"/>
        <w:bottom w:val="none" w:sz="0" w:space="0" w:color="auto"/>
        <w:right w:val="none" w:sz="0" w:space="0" w:color="auto"/>
      </w:divBdr>
      <w:divsChild>
        <w:div w:id="611057943">
          <w:marLeft w:val="0"/>
          <w:marRight w:val="0"/>
          <w:marTop w:val="0"/>
          <w:marBottom w:val="0"/>
          <w:divBdr>
            <w:top w:val="none" w:sz="0" w:space="0" w:color="auto"/>
            <w:left w:val="none" w:sz="0" w:space="0" w:color="auto"/>
            <w:bottom w:val="none" w:sz="0" w:space="0" w:color="auto"/>
            <w:right w:val="none" w:sz="0" w:space="0" w:color="auto"/>
          </w:divBdr>
        </w:div>
        <w:div w:id="1659993099">
          <w:marLeft w:val="0"/>
          <w:marRight w:val="0"/>
          <w:marTop w:val="0"/>
          <w:marBottom w:val="0"/>
          <w:divBdr>
            <w:top w:val="none" w:sz="0" w:space="0" w:color="auto"/>
            <w:left w:val="none" w:sz="0" w:space="0" w:color="auto"/>
            <w:bottom w:val="none" w:sz="0" w:space="0" w:color="auto"/>
            <w:right w:val="none" w:sz="0" w:space="0" w:color="auto"/>
          </w:divBdr>
        </w:div>
      </w:divsChild>
    </w:div>
    <w:div w:id="1970040735">
      <w:bodyDiv w:val="1"/>
      <w:marLeft w:val="0"/>
      <w:marRight w:val="0"/>
      <w:marTop w:val="0"/>
      <w:marBottom w:val="0"/>
      <w:divBdr>
        <w:top w:val="none" w:sz="0" w:space="0" w:color="auto"/>
        <w:left w:val="none" w:sz="0" w:space="0" w:color="auto"/>
        <w:bottom w:val="none" w:sz="0" w:space="0" w:color="auto"/>
        <w:right w:val="none" w:sz="0" w:space="0" w:color="auto"/>
      </w:divBdr>
      <w:divsChild>
        <w:div w:id="1420978356">
          <w:marLeft w:val="0"/>
          <w:marRight w:val="0"/>
          <w:marTop w:val="0"/>
          <w:marBottom w:val="0"/>
          <w:divBdr>
            <w:top w:val="none" w:sz="0" w:space="0" w:color="auto"/>
            <w:left w:val="none" w:sz="0" w:space="0" w:color="auto"/>
            <w:bottom w:val="none" w:sz="0" w:space="0" w:color="auto"/>
            <w:right w:val="none" w:sz="0" w:space="0" w:color="auto"/>
          </w:divBdr>
        </w:div>
        <w:div w:id="1731801845">
          <w:marLeft w:val="0"/>
          <w:marRight w:val="0"/>
          <w:marTop w:val="0"/>
          <w:marBottom w:val="0"/>
          <w:divBdr>
            <w:top w:val="none" w:sz="0" w:space="0" w:color="auto"/>
            <w:left w:val="none" w:sz="0" w:space="0" w:color="auto"/>
            <w:bottom w:val="none" w:sz="0" w:space="0" w:color="auto"/>
            <w:right w:val="none" w:sz="0" w:space="0" w:color="auto"/>
          </w:divBdr>
        </w:div>
      </w:divsChild>
    </w:div>
    <w:div w:id="212784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anokechowan.edu/catalo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anokechowan.edu/Images/roanokechowanedu/site/docs/catalogs/Final_2024-25_Catalog.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u.gcfglobal.org/en/topics/computers/" TargetMode="External"/><Relationship Id="rId4" Type="http://schemas.openxmlformats.org/officeDocument/2006/relationships/settings" Target="settings.xml"/><Relationship Id="rId9" Type="http://schemas.openxmlformats.org/officeDocument/2006/relationships/hyperlink" Target="https://libguides.roanokechowan.edu/ho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BFCA2-1D1B-4F95-A4E8-5A28007B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2798</Words>
  <Characters>15954</Characters>
  <Application>Microsoft Office Word</Application>
  <DocSecurity>4</DocSecurity>
  <Lines>132</Lines>
  <Paragraphs>37</Paragraphs>
  <ScaleCrop>false</ScaleCrop>
  <Company/>
  <LinksUpToDate>false</LinksUpToDate>
  <CharactersWithSpaces>18715</CharactersWithSpaces>
  <SharedDoc>false</SharedDoc>
  <HLinks>
    <vt:vector size="24" baseType="variant">
      <vt:variant>
        <vt:i4>4063345</vt:i4>
      </vt:variant>
      <vt:variant>
        <vt:i4>9</vt:i4>
      </vt:variant>
      <vt:variant>
        <vt:i4>0</vt:i4>
      </vt:variant>
      <vt:variant>
        <vt:i4>5</vt:i4>
      </vt:variant>
      <vt:variant>
        <vt:lpwstr>https://www.roanokechowan.edu/Images/roanokechowanedu/site/docs/catalogs/Final_2024-25_Catalog.pdf</vt:lpwstr>
      </vt:variant>
      <vt:variant>
        <vt:lpwstr/>
      </vt:variant>
      <vt:variant>
        <vt:i4>3276905</vt:i4>
      </vt:variant>
      <vt:variant>
        <vt:i4>6</vt:i4>
      </vt:variant>
      <vt:variant>
        <vt:i4>0</vt:i4>
      </vt:variant>
      <vt:variant>
        <vt:i4>5</vt:i4>
      </vt:variant>
      <vt:variant>
        <vt:lpwstr>https://edu.gcfglobal.org/en/topics/computers/</vt:lpwstr>
      </vt:variant>
      <vt:variant>
        <vt:lpwstr/>
      </vt:variant>
      <vt:variant>
        <vt:i4>5570641</vt:i4>
      </vt:variant>
      <vt:variant>
        <vt:i4>3</vt:i4>
      </vt:variant>
      <vt:variant>
        <vt:i4>0</vt:i4>
      </vt:variant>
      <vt:variant>
        <vt:i4>5</vt:i4>
      </vt:variant>
      <vt:variant>
        <vt:lpwstr>https://libguides.roanokechowan.edu/home</vt:lpwstr>
      </vt:variant>
      <vt:variant>
        <vt:lpwstr/>
      </vt:variant>
      <vt:variant>
        <vt:i4>4522051</vt:i4>
      </vt:variant>
      <vt:variant>
        <vt:i4>0</vt:i4>
      </vt:variant>
      <vt:variant>
        <vt:i4>0</vt:i4>
      </vt:variant>
      <vt:variant>
        <vt:i4>5</vt:i4>
      </vt:variant>
      <vt:variant>
        <vt:lpwstr>https://www.roanokechowan.edu/catalog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Smith</dc:creator>
  <cp:keywords/>
  <dc:description/>
  <cp:lastModifiedBy>Charmaine  Smith</cp:lastModifiedBy>
  <cp:revision>49</cp:revision>
  <cp:lastPrinted>2025-05-28T18:48:00Z</cp:lastPrinted>
  <dcterms:created xsi:type="dcterms:W3CDTF">2025-08-05T12:56:00Z</dcterms:created>
  <dcterms:modified xsi:type="dcterms:W3CDTF">2025-08-19T15:39:00Z</dcterms:modified>
</cp:coreProperties>
</file>