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E2F46" w14:textId="77777777" w:rsidR="00FD6E75" w:rsidRDefault="00FD6E75">
      <w:pPr>
        <w:pStyle w:val="BodyText"/>
        <w:rPr>
          <w:rFonts w:ascii="Times New Roman"/>
          <w:sz w:val="20"/>
        </w:rPr>
      </w:pPr>
    </w:p>
    <w:p w14:paraId="55886A91" w14:textId="686EF37B" w:rsidR="00697205" w:rsidRDefault="00697205" w:rsidP="00715198">
      <w:pPr>
        <w:rPr>
          <w:color w:val="0C0C0C"/>
          <w:sz w:val="24"/>
          <w:szCs w:val="24"/>
        </w:rPr>
      </w:pPr>
      <w:r w:rsidRPr="00697205">
        <w:rPr>
          <w:color w:val="0C0C0C"/>
          <w:sz w:val="24"/>
          <w:szCs w:val="24"/>
        </w:rPr>
        <w:t>The Roanoke-Chowan Community College Career and College Promise Program (CCPP)  provides seamless dual  enrollment educational opportunities for eligible North Carolina high school  students in order to accelerate completion of college certificates, diplomas, and associate degrees that lead to college transfer or provide entry-level job skills</w:t>
      </w:r>
    </w:p>
    <w:p w14:paraId="649D287D" w14:textId="7C272950" w:rsidR="00BA1BE5" w:rsidRDefault="00BA1BE5" w:rsidP="00715198">
      <w:pPr>
        <w:rPr>
          <w:color w:val="0C0C0C"/>
          <w:sz w:val="24"/>
          <w:szCs w:val="24"/>
        </w:rPr>
      </w:pPr>
    </w:p>
    <w:p w14:paraId="0FF9959E" w14:textId="77777777" w:rsidR="00FD6E75" w:rsidRDefault="00FD6E75">
      <w:pPr>
        <w:pStyle w:val="BodyText"/>
        <w:spacing w:before="6"/>
        <w:rPr>
          <w:rFonts w:ascii="Arial"/>
          <w:sz w:val="28"/>
        </w:rPr>
      </w:pPr>
    </w:p>
    <w:p w14:paraId="74ED77D5" w14:textId="77777777" w:rsidR="00697205" w:rsidRPr="00697205" w:rsidRDefault="00697205" w:rsidP="00697205">
      <w:pPr>
        <w:spacing w:line="300" w:lineRule="auto"/>
        <w:rPr>
          <w:rFonts w:eastAsia="Times New Roman"/>
          <w:b/>
          <w:bCs/>
          <w:color w:val="1D2758"/>
          <w:sz w:val="32"/>
          <w:szCs w:val="32"/>
          <w:lang w:bidi="ar-SA"/>
        </w:rPr>
      </w:pPr>
      <w:r w:rsidRPr="00697205">
        <w:rPr>
          <w:b/>
          <w:bCs/>
          <w:color w:val="1D2758"/>
          <w:sz w:val="32"/>
          <w:szCs w:val="32"/>
        </w:rPr>
        <w:t>Benefits of Enrolling in CCPP:</w:t>
      </w:r>
    </w:p>
    <w:p w14:paraId="551B1160" w14:textId="77777777" w:rsidR="00697205" w:rsidRPr="00715198" w:rsidRDefault="00697205" w:rsidP="00715198">
      <w:pPr>
        <w:spacing w:after="120"/>
        <w:ind w:left="360" w:hanging="360"/>
        <w:rPr>
          <w:color w:val="000000"/>
          <w:szCs w:val="24"/>
        </w:rPr>
      </w:pPr>
      <w:r>
        <w:rPr>
          <w:rFonts w:ascii="Symbol" w:hAnsi="Symbol"/>
          <w:lang w:val="x-none"/>
        </w:rPr>
        <w:t></w:t>
      </w:r>
      <w:r>
        <w:t> </w:t>
      </w:r>
      <w:r w:rsidRPr="00715198">
        <w:rPr>
          <w:b/>
          <w:bCs/>
          <w:color w:val="16A0DB"/>
          <w:szCs w:val="24"/>
        </w:rPr>
        <w:t xml:space="preserve">Free Tuition &amp; Fees: </w:t>
      </w:r>
      <w:r w:rsidRPr="00715198">
        <w:rPr>
          <w:szCs w:val="24"/>
        </w:rPr>
        <w:t>Tuition is waived for credit courses by the State of North Carolina. The College’s class fees are waived by R-CCC.</w:t>
      </w:r>
    </w:p>
    <w:p w14:paraId="0A767867" w14:textId="77777777" w:rsidR="00697205" w:rsidRPr="00715198" w:rsidRDefault="00697205" w:rsidP="00715198">
      <w:pPr>
        <w:spacing w:after="120"/>
        <w:ind w:left="360" w:hanging="360"/>
        <w:rPr>
          <w:szCs w:val="24"/>
        </w:rPr>
      </w:pPr>
      <w:r w:rsidRPr="00715198">
        <w:rPr>
          <w:rFonts w:ascii="Symbol" w:hAnsi="Symbol"/>
          <w:sz w:val="20"/>
          <w:lang w:val="x-none"/>
        </w:rPr>
        <w:t></w:t>
      </w:r>
      <w:r w:rsidRPr="00715198">
        <w:rPr>
          <w:sz w:val="20"/>
        </w:rPr>
        <w:t> </w:t>
      </w:r>
      <w:r w:rsidRPr="00715198">
        <w:rPr>
          <w:b/>
          <w:bCs/>
          <w:color w:val="16A0DB"/>
          <w:szCs w:val="24"/>
        </w:rPr>
        <w:t xml:space="preserve">Dual Credits: </w:t>
      </w:r>
      <w:r w:rsidRPr="00715198">
        <w:rPr>
          <w:szCs w:val="24"/>
        </w:rPr>
        <w:t xml:space="preserve">Students may earn both high school and college credit for courses, and for some courses, students earn high school honors credit. </w:t>
      </w:r>
    </w:p>
    <w:p w14:paraId="7DF5C9CD" w14:textId="77777777" w:rsidR="00697205" w:rsidRPr="00715198" w:rsidRDefault="00697205" w:rsidP="00715198">
      <w:pPr>
        <w:spacing w:after="120"/>
        <w:ind w:left="360" w:hanging="360"/>
        <w:rPr>
          <w:szCs w:val="24"/>
        </w:rPr>
      </w:pPr>
      <w:r w:rsidRPr="00715198">
        <w:rPr>
          <w:rFonts w:ascii="Symbol" w:hAnsi="Symbol"/>
          <w:sz w:val="20"/>
          <w:lang w:val="x-none"/>
        </w:rPr>
        <w:t></w:t>
      </w:r>
      <w:r w:rsidRPr="00715198">
        <w:rPr>
          <w:sz w:val="20"/>
        </w:rPr>
        <w:t> </w:t>
      </w:r>
      <w:r w:rsidRPr="00715198">
        <w:rPr>
          <w:b/>
          <w:bCs/>
          <w:color w:val="16A0DB"/>
          <w:szCs w:val="24"/>
        </w:rPr>
        <w:t xml:space="preserve">College Experience: </w:t>
      </w:r>
      <w:r w:rsidRPr="00715198">
        <w:rPr>
          <w:szCs w:val="24"/>
        </w:rPr>
        <w:t>Students experience college while still living at home with</w:t>
      </w:r>
      <w:r w:rsidR="00715198" w:rsidRPr="00715198">
        <w:rPr>
          <w:szCs w:val="24"/>
        </w:rPr>
        <w:t xml:space="preserve"> </w:t>
      </w:r>
      <w:r w:rsidRPr="00715198">
        <w:rPr>
          <w:szCs w:val="24"/>
        </w:rPr>
        <w:t xml:space="preserve">parents who can provide guidance and support. </w:t>
      </w:r>
    </w:p>
    <w:p w14:paraId="594BBB20" w14:textId="77777777" w:rsidR="00697205" w:rsidRPr="00715198" w:rsidRDefault="00697205" w:rsidP="00715198">
      <w:pPr>
        <w:spacing w:after="120"/>
        <w:ind w:left="360" w:hanging="360"/>
        <w:rPr>
          <w:szCs w:val="24"/>
        </w:rPr>
      </w:pPr>
      <w:r w:rsidRPr="00715198">
        <w:rPr>
          <w:rFonts w:ascii="Symbol" w:hAnsi="Symbol"/>
          <w:sz w:val="20"/>
          <w:lang w:val="x-none"/>
        </w:rPr>
        <w:t></w:t>
      </w:r>
      <w:r w:rsidRPr="00715198">
        <w:rPr>
          <w:sz w:val="20"/>
        </w:rPr>
        <w:t> </w:t>
      </w:r>
      <w:r w:rsidRPr="00715198">
        <w:rPr>
          <w:b/>
          <w:bCs/>
          <w:color w:val="16A0DB"/>
          <w:szCs w:val="24"/>
        </w:rPr>
        <w:t xml:space="preserve">Transferability:   </w:t>
      </w:r>
      <w:r w:rsidRPr="00715198">
        <w:rPr>
          <w:color w:val="0C0C0C"/>
          <w:szCs w:val="24"/>
        </w:rPr>
        <w:t xml:space="preserve">College Transfer pathways are a structured set of general education courses that, upon successful completion, will transfer to any of the North Carolina public universities. </w:t>
      </w:r>
    </w:p>
    <w:p w14:paraId="4956ABFE" w14:textId="77777777" w:rsidR="00697205" w:rsidRPr="00715198" w:rsidRDefault="00697205" w:rsidP="00715198">
      <w:pPr>
        <w:spacing w:after="120"/>
        <w:ind w:left="360" w:hanging="360"/>
        <w:rPr>
          <w:szCs w:val="24"/>
        </w:rPr>
      </w:pPr>
      <w:r w:rsidRPr="00715198">
        <w:rPr>
          <w:rFonts w:ascii="Symbol" w:hAnsi="Symbol"/>
          <w:sz w:val="20"/>
          <w:lang w:val="x-none"/>
        </w:rPr>
        <w:t></w:t>
      </w:r>
      <w:r w:rsidRPr="00715198">
        <w:rPr>
          <w:sz w:val="20"/>
        </w:rPr>
        <w:t> </w:t>
      </w:r>
      <w:r w:rsidRPr="00715198">
        <w:rPr>
          <w:b/>
          <w:bCs/>
          <w:color w:val="16A0DB"/>
          <w:szCs w:val="24"/>
        </w:rPr>
        <w:t xml:space="preserve">Employable Skills: </w:t>
      </w:r>
      <w:r w:rsidRPr="00715198">
        <w:rPr>
          <w:szCs w:val="24"/>
        </w:rPr>
        <w:t>Students have the opportunity to complete college courses and certifications that provide technical competence for employment.</w:t>
      </w:r>
    </w:p>
    <w:p w14:paraId="1D11024C" w14:textId="77777777" w:rsidR="00697205" w:rsidRDefault="00697205" w:rsidP="00697205">
      <w:pPr>
        <w:rPr>
          <w:rFonts w:ascii="Times New Roman" w:hAnsi="Times New Roman" w:cs="Times New Roman"/>
          <w:sz w:val="20"/>
          <w:szCs w:val="20"/>
        </w:rPr>
      </w:pPr>
      <w:r>
        <w:t> </w:t>
      </w:r>
    </w:p>
    <w:p w14:paraId="3091DAFA" w14:textId="77777777" w:rsidR="00697205" w:rsidRPr="00697205" w:rsidRDefault="00697205" w:rsidP="00697205">
      <w:pPr>
        <w:pStyle w:val="Heading2"/>
        <w:rPr>
          <w:rFonts w:ascii="Tahoma" w:hAnsi="Tahoma" w:cs="Tahoma"/>
          <w:i w:val="0"/>
          <w:iCs w:val="0"/>
          <w:color w:val="1D2758"/>
          <w:sz w:val="32"/>
          <w:szCs w:val="32"/>
        </w:rPr>
      </w:pPr>
      <w:r w:rsidRPr="00697205">
        <w:rPr>
          <w:rFonts w:ascii="Tahoma" w:hAnsi="Tahoma" w:cs="Tahoma"/>
          <w:i w:val="0"/>
          <w:iCs w:val="0"/>
          <w:color w:val="1D2758"/>
          <w:sz w:val="32"/>
          <w:szCs w:val="32"/>
        </w:rPr>
        <w:t>Textbooks</w:t>
      </w:r>
    </w:p>
    <w:p w14:paraId="668A7997" w14:textId="77777777" w:rsidR="00697205" w:rsidRPr="00715198" w:rsidRDefault="00697205" w:rsidP="00715198">
      <w:pPr>
        <w:spacing w:after="280"/>
        <w:rPr>
          <w:color w:val="000000"/>
          <w:szCs w:val="24"/>
        </w:rPr>
      </w:pPr>
      <w:r w:rsidRPr="00715198">
        <w:rPr>
          <w:szCs w:val="24"/>
        </w:rPr>
        <w:t>Textbook costs are the responsibility of the student unless otherwise covered by the school district. Check with your school guidance counselor for details.</w:t>
      </w:r>
    </w:p>
    <w:p w14:paraId="69678EB6" w14:textId="77777777" w:rsidR="00697205" w:rsidRDefault="00697205" w:rsidP="00697205">
      <w:pPr>
        <w:rPr>
          <w:rFonts w:ascii="Times New Roman" w:hAnsi="Times New Roman" w:cs="Times New Roman"/>
          <w:sz w:val="20"/>
          <w:szCs w:val="20"/>
        </w:rPr>
      </w:pPr>
      <w:r>
        <w:t> </w:t>
      </w:r>
    </w:p>
    <w:p w14:paraId="44DADBCC" w14:textId="77777777" w:rsidR="00FD6E75" w:rsidRDefault="00FD6E75">
      <w:pPr>
        <w:pStyle w:val="BodyText"/>
        <w:spacing w:before="11"/>
        <w:rPr>
          <w:rFonts w:ascii="Arial"/>
          <w:sz w:val="16"/>
        </w:rPr>
      </w:pPr>
    </w:p>
    <w:p w14:paraId="1B2EE85E" w14:textId="77777777" w:rsidR="00697205" w:rsidRPr="00697205" w:rsidRDefault="00697205" w:rsidP="00697205">
      <w:pPr>
        <w:jc w:val="center"/>
        <w:rPr>
          <w:rFonts w:eastAsia="Times New Roman"/>
          <w:b/>
          <w:bCs/>
          <w:color w:val="16A0DB"/>
          <w:sz w:val="48"/>
          <w:szCs w:val="48"/>
          <w:lang w:bidi="ar-SA"/>
        </w:rPr>
      </w:pPr>
      <w:r w:rsidRPr="00697205">
        <w:rPr>
          <w:b/>
          <w:bCs/>
          <w:color w:val="16A0DB"/>
          <w:sz w:val="48"/>
          <w:szCs w:val="48"/>
        </w:rPr>
        <w:t>How Students Apply</w:t>
      </w:r>
    </w:p>
    <w:p w14:paraId="71952E05" w14:textId="77777777" w:rsidR="00697205" w:rsidRPr="00697205" w:rsidRDefault="00697205" w:rsidP="00697205">
      <w:pPr>
        <w:rPr>
          <w:rFonts w:ascii="Times New Roman" w:hAnsi="Times New Roman" w:cs="Times New Roman"/>
          <w:color w:val="16A0DB"/>
          <w:sz w:val="20"/>
          <w:szCs w:val="20"/>
        </w:rPr>
      </w:pPr>
      <w:r w:rsidRPr="00697205">
        <w:rPr>
          <w:color w:val="16A0DB"/>
        </w:rPr>
        <w:t> </w:t>
      </w:r>
    </w:p>
    <w:p w14:paraId="031367C9" w14:textId="77777777" w:rsidR="00697205" w:rsidRPr="00715198" w:rsidRDefault="00697205" w:rsidP="0066400F">
      <w:pPr>
        <w:pStyle w:val="ListParagraph"/>
        <w:numPr>
          <w:ilvl w:val="0"/>
          <w:numId w:val="25"/>
        </w:numPr>
      </w:pPr>
      <w:r w:rsidRPr="0066400F">
        <w:rPr>
          <w:kern w:val="24"/>
        </w:rPr>
        <w:t xml:space="preserve">Students </w:t>
      </w:r>
      <w:r w:rsidR="0066400F" w:rsidRPr="0066400F">
        <w:rPr>
          <w:kern w:val="24"/>
        </w:rPr>
        <w:t>must</w:t>
      </w:r>
      <w:r w:rsidRPr="0066400F">
        <w:rPr>
          <w:kern w:val="24"/>
        </w:rPr>
        <w:t xml:space="preserve"> contact their high school counselor for an </w:t>
      </w:r>
      <w:r w:rsidR="0066400F" w:rsidRPr="0066400F">
        <w:rPr>
          <w:kern w:val="24"/>
        </w:rPr>
        <w:t>admissions application</w:t>
      </w:r>
      <w:r w:rsidRPr="0066400F">
        <w:rPr>
          <w:kern w:val="24"/>
        </w:rPr>
        <w:t xml:space="preserve"> packet</w:t>
      </w:r>
      <w:r w:rsidR="0066400F">
        <w:rPr>
          <w:kern w:val="24"/>
        </w:rPr>
        <w:t xml:space="preserve"> (</w:t>
      </w:r>
      <w:r w:rsidR="0066400F" w:rsidRPr="0066400F">
        <w:rPr>
          <w:kern w:val="24"/>
        </w:rPr>
        <w:t xml:space="preserve">Admissions </w:t>
      </w:r>
      <w:r w:rsidRPr="0066400F">
        <w:rPr>
          <w:kern w:val="24"/>
        </w:rPr>
        <w:t>Application, Eligibili</w:t>
      </w:r>
      <w:r w:rsidR="0066400F">
        <w:rPr>
          <w:kern w:val="24"/>
        </w:rPr>
        <w:t>ty Verification and FERPA forms)</w:t>
      </w:r>
    </w:p>
    <w:p w14:paraId="1A814823" w14:textId="77777777" w:rsidR="00697205" w:rsidRPr="00715198" w:rsidRDefault="00697205" w:rsidP="0066400F">
      <w:pPr>
        <w:spacing w:line="300" w:lineRule="auto"/>
        <w:ind w:firstLine="75"/>
      </w:pPr>
    </w:p>
    <w:p w14:paraId="6CB93072" w14:textId="77777777" w:rsidR="00697205" w:rsidRPr="00715198" w:rsidRDefault="00697205" w:rsidP="0066400F">
      <w:pPr>
        <w:pStyle w:val="ListParagraph"/>
        <w:numPr>
          <w:ilvl w:val="0"/>
          <w:numId w:val="25"/>
        </w:numPr>
      </w:pPr>
      <w:r w:rsidRPr="0066400F">
        <w:rPr>
          <w:kern w:val="24"/>
        </w:rPr>
        <w:t xml:space="preserve">Counselor will forward the completed application packet, </w:t>
      </w:r>
      <w:r w:rsidR="0066400F" w:rsidRPr="0066400F">
        <w:rPr>
          <w:kern w:val="24"/>
        </w:rPr>
        <w:t xml:space="preserve">along with </w:t>
      </w:r>
      <w:r w:rsidR="0066400F">
        <w:rPr>
          <w:kern w:val="24"/>
        </w:rPr>
        <w:t xml:space="preserve">a </w:t>
      </w:r>
      <w:r w:rsidRPr="0066400F">
        <w:rPr>
          <w:kern w:val="24"/>
        </w:rPr>
        <w:t>transcript</w:t>
      </w:r>
      <w:r w:rsidR="0066400F" w:rsidRPr="0066400F">
        <w:rPr>
          <w:kern w:val="24"/>
        </w:rPr>
        <w:t xml:space="preserve"> to the Admissions Office at R-CCC. Additional documentation such as </w:t>
      </w:r>
      <w:r w:rsidRPr="0066400F">
        <w:rPr>
          <w:kern w:val="24"/>
        </w:rPr>
        <w:t>assessment test scores</w:t>
      </w:r>
      <w:r w:rsidR="0066400F" w:rsidRPr="0066400F">
        <w:rPr>
          <w:kern w:val="24"/>
        </w:rPr>
        <w:t xml:space="preserve"> and special permission form may be required.</w:t>
      </w:r>
      <w:r w:rsidRPr="0066400F">
        <w:rPr>
          <w:kern w:val="24"/>
        </w:rPr>
        <w:t xml:space="preserve"> </w:t>
      </w:r>
    </w:p>
    <w:p w14:paraId="17846C12" w14:textId="77777777" w:rsidR="0066400F" w:rsidRDefault="0066400F" w:rsidP="00697205">
      <w:pPr>
        <w:spacing w:line="300" w:lineRule="auto"/>
        <w:rPr>
          <w:kern w:val="24"/>
        </w:rPr>
      </w:pPr>
    </w:p>
    <w:p w14:paraId="4E329C52" w14:textId="77777777" w:rsidR="00697205" w:rsidRPr="00715198" w:rsidRDefault="00697205" w:rsidP="0066400F">
      <w:pPr>
        <w:pStyle w:val="ListParagraph"/>
        <w:numPr>
          <w:ilvl w:val="0"/>
          <w:numId w:val="25"/>
        </w:numPr>
        <w:spacing w:line="300" w:lineRule="auto"/>
      </w:pPr>
      <w:r w:rsidRPr="0066400F">
        <w:rPr>
          <w:kern w:val="24"/>
        </w:rPr>
        <w:t>Once eligibility is confirmed, students will be registered for courses</w:t>
      </w:r>
      <w:r w:rsidR="0066400F" w:rsidRPr="0066400F">
        <w:rPr>
          <w:kern w:val="24"/>
        </w:rPr>
        <w:t xml:space="preserve"> accordingly</w:t>
      </w:r>
      <w:r w:rsidRPr="0066400F">
        <w:rPr>
          <w:kern w:val="24"/>
        </w:rPr>
        <w:t>.</w:t>
      </w:r>
    </w:p>
    <w:p w14:paraId="06A3CEF5" w14:textId="77777777" w:rsidR="00697205" w:rsidRPr="00715198" w:rsidRDefault="00697205" w:rsidP="00697205">
      <w:pPr>
        <w:rPr>
          <w:rFonts w:ascii="Times New Roman" w:hAnsi="Times New Roman" w:cs="Times New Roman"/>
        </w:rPr>
      </w:pPr>
      <w:r w:rsidRPr="00715198">
        <w:t> </w:t>
      </w:r>
    </w:p>
    <w:p w14:paraId="55474653" w14:textId="77777777" w:rsidR="00FD6E75" w:rsidRDefault="00FD6E75">
      <w:pPr>
        <w:spacing w:line="280" w:lineRule="exact"/>
        <w:sectPr w:rsidR="00FD6E75" w:rsidSect="00CB1CAF">
          <w:footerReference w:type="default" r:id="rId8"/>
          <w:pgSz w:w="12240" w:h="15840"/>
          <w:pgMar w:top="720" w:right="619" w:bottom="720" w:left="418" w:header="0" w:footer="582" w:gutter="0"/>
          <w:cols w:space="720"/>
        </w:sectPr>
      </w:pPr>
    </w:p>
    <w:p w14:paraId="2A61B645" w14:textId="77777777" w:rsidR="000A59B4" w:rsidRPr="003B59B3" w:rsidRDefault="0032695C" w:rsidP="003B59B3">
      <w:pPr>
        <w:pStyle w:val="Title"/>
        <w:jc w:val="center"/>
        <w:rPr>
          <w:b/>
          <w:color w:val="00B0F0"/>
          <w:sz w:val="48"/>
        </w:rPr>
      </w:pPr>
      <w:r w:rsidRPr="003B59B3">
        <w:rPr>
          <w:b/>
          <w:color w:val="00B0F0"/>
          <w:sz w:val="48"/>
        </w:rPr>
        <w:lastRenderedPageBreak/>
        <w:t>College Transfer Pathway</w:t>
      </w:r>
      <w:r w:rsidR="000A59B4" w:rsidRPr="003B59B3">
        <w:rPr>
          <w:b/>
          <w:color w:val="00B0F0"/>
          <w:sz w:val="48"/>
        </w:rPr>
        <w:t xml:space="preserve"> (CTP)</w:t>
      </w:r>
    </w:p>
    <w:p w14:paraId="019A3FED" w14:textId="77777777" w:rsidR="000A59B4" w:rsidRDefault="000A59B4" w:rsidP="000A59B4">
      <w:pPr>
        <w:pStyle w:val="Title"/>
        <w:rPr>
          <w:b/>
          <w:color w:val="00B0F0"/>
          <w:sz w:val="40"/>
        </w:rPr>
      </w:pPr>
    </w:p>
    <w:p w14:paraId="159305D2" w14:textId="77777777" w:rsidR="00697205" w:rsidRPr="00697205" w:rsidRDefault="003B59B3" w:rsidP="003B59B3">
      <w:pPr>
        <w:rPr>
          <w:rFonts w:eastAsia="Times New Roman"/>
          <w:color w:val="0C0C0C"/>
          <w:spacing w:val="-10"/>
          <w:lang w:bidi="ar-SA"/>
        </w:rPr>
      </w:pPr>
      <w:r>
        <w:rPr>
          <w:b/>
          <w:bCs/>
          <w:color w:val="1D2758"/>
          <w:spacing w:val="-10"/>
          <w:sz w:val="24"/>
          <w:szCs w:val="28"/>
        </w:rPr>
        <w:t>College Transfer Pathway (CTP</w:t>
      </w:r>
      <w:r w:rsidRPr="00715198">
        <w:rPr>
          <w:b/>
          <w:bCs/>
          <w:color w:val="1D2758"/>
          <w:spacing w:val="-10"/>
        </w:rPr>
        <w:t xml:space="preserve">)  - </w:t>
      </w:r>
      <w:r w:rsidR="00697205" w:rsidRPr="00715198">
        <w:rPr>
          <w:color w:val="0C0C0C"/>
          <w:spacing w:val="-10"/>
        </w:rPr>
        <w:t>Designed for studen</w:t>
      </w:r>
      <w:r w:rsidRPr="00715198">
        <w:rPr>
          <w:color w:val="0C0C0C"/>
          <w:spacing w:val="-10"/>
        </w:rPr>
        <w:t xml:space="preserve">ts planning to continue their </w:t>
      </w:r>
      <w:r w:rsidR="00697205" w:rsidRPr="00715198">
        <w:rPr>
          <w:color w:val="0C0C0C"/>
          <w:spacing w:val="-10"/>
        </w:rPr>
        <w:t>educational career beyond high school to eventually achieve an Associate's or Bachelor's degree at a community college or university.</w:t>
      </w:r>
      <w:r w:rsidR="00697205" w:rsidRPr="00697205">
        <w:rPr>
          <w:color w:val="0C0C0C"/>
          <w:spacing w:val="-10"/>
          <w:sz w:val="24"/>
          <w:szCs w:val="24"/>
        </w:rPr>
        <w:t xml:space="preserve"> </w:t>
      </w:r>
    </w:p>
    <w:p w14:paraId="44530EE6" w14:textId="77777777" w:rsidR="00697205" w:rsidRPr="00697205" w:rsidRDefault="00697205" w:rsidP="00697205">
      <w:pPr>
        <w:spacing w:line="300" w:lineRule="auto"/>
        <w:rPr>
          <w:color w:val="0C0C0C"/>
          <w:spacing w:val="-10"/>
        </w:rPr>
      </w:pPr>
      <w:r w:rsidRPr="00697205">
        <w:rPr>
          <w:color w:val="0C0C0C"/>
          <w:spacing w:val="-10"/>
        </w:rPr>
        <w:t> </w:t>
      </w:r>
    </w:p>
    <w:p w14:paraId="416F6914" w14:textId="77777777" w:rsidR="00FD6E75" w:rsidRPr="003B59B3" w:rsidRDefault="003B59B3" w:rsidP="00697205">
      <w:pPr>
        <w:rPr>
          <w:b/>
          <w:color w:val="00B0F0"/>
          <w:sz w:val="36"/>
        </w:rPr>
      </w:pPr>
      <w:r w:rsidRPr="003B59B3">
        <w:rPr>
          <w:b/>
          <w:color w:val="00B0F0"/>
          <w:sz w:val="32"/>
        </w:rPr>
        <w:t>Eligibility Re</w:t>
      </w:r>
      <w:r w:rsidR="0032695C" w:rsidRPr="003B59B3">
        <w:rPr>
          <w:b/>
          <w:color w:val="00B0F0"/>
          <w:sz w:val="32"/>
        </w:rPr>
        <w:t>quirements:</w:t>
      </w:r>
    </w:p>
    <w:p w14:paraId="6A1F0C6A" w14:textId="77777777" w:rsidR="00697205" w:rsidRPr="00697205" w:rsidRDefault="00697205" w:rsidP="00697205">
      <w:pPr>
        <w:pStyle w:val="Heading1"/>
        <w:spacing w:after="120"/>
        <w:jc w:val="center"/>
        <w:rPr>
          <w:rFonts w:ascii="Tahoma" w:hAnsi="Tahoma" w:cs="Tahoma"/>
          <w:color w:val="1D2758"/>
          <w:sz w:val="24"/>
          <w:szCs w:val="24"/>
          <w:u w:val="single"/>
        </w:rPr>
      </w:pPr>
      <w:r w:rsidRPr="00697205">
        <w:rPr>
          <w:rFonts w:ascii="Tahoma" w:hAnsi="Tahoma" w:cs="Tahoma"/>
          <w:color w:val="1D2758"/>
          <w:sz w:val="24"/>
          <w:szCs w:val="24"/>
          <w:u w:val="single"/>
        </w:rPr>
        <w:t>High School Juniors and Seniors</w:t>
      </w:r>
    </w:p>
    <w:p w14:paraId="442C2AC7" w14:textId="77777777" w:rsidR="00697205" w:rsidRPr="003B59B3" w:rsidRDefault="00697205" w:rsidP="003B59B3">
      <w:pPr>
        <w:pStyle w:val="ListParagraph"/>
        <w:numPr>
          <w:ilvl w:val="0"/>
          <w:numId w:val="17"/>
        </w:numPr>
        <w:ind w:left="360"/>
        <w:rPr>
          <w:color w:val="000000"/>
          <w:szCs w:val="24"/>
        </w:rPr>
      </w:pPr>
      <w:r w:rsidRPr="003B59B3">
        <w:rPr>
          <w:color w:val="231F20"/>
          <w:szCs w:val="24"/>
        </w:rPr>
        <w:t xml:space="preserve">Have an unweighted </w:t>
      </w:r>
      <w:r w:rsidRPr="003B59B3">
        <w:rPr>
          <w:color w:val="231F20"/>
          <w:spacing w:val="-6"/>
          <w:szCs w:val="24"/>
        </w:rPr>
        <w:t xml:space="preserve">GPA </w:t>
      </w:r>
      <w:r w:rsidRPr="003B59B3">
        <w:rPr>
          <w:color w:val="231F20"/>
          <w:szCs w:val="24"/>
        </w:rPr>
        <w:t>of 2.8 on high school courses;</w:t>
      </w:r>
      <w:r w:rsidRPr="003B59B3">
        <w:rPr>
          <w:color w:val="231F20"/>
          <w:spacing w:val="17"/>
          <w:szCs w:val="24"/>
        </w:rPr>
        <w:t xml:space="preserve"> </w:t>
      </w:r>
      <w:r w:rsidRPr="003B59B3">
        <w:rPr>
          <w:b/>
          <w:bCs/>
          <w:color w:val="231F20"/>
          <w:szCs w:val="24"/>
        </w:rPr>
        <w:t>or</w:t>
      </w:r>
    </w:p>
    <w:p w14:paraId="6D720030" w14:textId="77777777" w:rsidR="003B59B3" w:rsidRPr="003B59B3" w:rsidRDefault="00697205" w:rsidP="003B59B3">
      <w:pPr>
        <w:pStyle w:val="ListParagraph"/>
        <w:numPr>
          <w:ilvl w:val="0"/>
          <w:numId w:val="17"/>
        </w:numPr>
        <w:ind w:left="360" w:right="192"/>
        <w:rPr>
          <w:color w:val="231F20"/>
          <w:w w:val="105"/>
          <w:szCs w:val="24"/>
        </w:rPr>
      </w:pPr>
      <w:r w:rsidRPr="003B59B3">
        <w:rPr>
          <w:color w:val="231F20"/>
          <w:w w:val="105"/>
          <w:szCs w:val="24"/>
        </w:rPr>
        <w:t>Demonstrate</w:t>
      </w:r>
      <w:r w:rsidRPr="003B59B3">
        <w:rPr>
          <w:color w:val="231F20"/>
          <w:spacing w:val="-22"/>
          <w:w w:val="105"/>
          <w:szCs w:val="24"/>
        </w:rPr>
        <w:t xml:space="preserve"> </w:t>
      </w:r>
      <w:r w:rsidRPr="003B59B3">
        <w:rPr>
          <w:color w:val="231F20"/>
          <w:w w:val="105"/>
          <w:szCs w:val="24"/>
        </w:rPr>
        <w:t>college</w:t>
      </w:r>
      <w:r w:rsidRPr="003B59B3">
        <w:rPr>
          <w:color w:val="231F20"/>
          <w:spacing w:val="-22"/>
          <w:w w:val="105"/>
          <w:szCs w:val="24"/>
        </w:rPr>
        <w:t xml:space="preserve"> </w:t>
      </w:r>
      <w:r w:rsidRPr="003B59B3">
        <w:rPr>
          <w:color w:val="231F20"/>
          <w:w w:val="105"/>
          <w:szCs w:val="24"/>
        </w:rPr>
        <w:t>readiness</w:t>
      </w:r>
      <w:r w:rsidRPr="003B59B3">
        <w:rPr>
          <w:color w:val="231F20"/>
          <w:spacing w:val="-22"/>
          <w:w w:val="105"/>
          <w:szCs w:val="24"/>
        </w:rPr>
        <w:t xml:space="preserve"> </w:t>
      </w:r>
      <w:r w:rsidRPr="003B59B3">
        <w:rPr>
          <w:color w:val="231F20"/>
          <w:w w:val="105"/>
          <w:szCs w:val="24"/>
        </w:rPr>
        <w:t>on</w:t>
      </w:r>
      <w:r w:rsidRPr="003B59B3">
        <w:rPr>
          <w:color w:val="231F20"/>
          <w:spacing w:val="-22"/>
          <w:w w:val="105"/>
          <w:szCs w:val="24"/>
        </w:rPr>
        <w:t xml:space="preserve"> </w:t>
      </w:r>
      <w:r w:rsidRPr="003B59B3">
        <w:rPr>
          <w:color w:val="231F20"/>
          <w:w w:val="105"/>
          <w:szCs w:val="24"/>
        </w:rPr>
        <w:t>an</w:t>
      </w:r>
      <w:r w:rsidRPr="003B59B3">
        <w:rPr>
          <w:color w:val="231F20"/>
          <w:spacing w:val="-22"/>
          <w:w w:val="105"/>
          <w:szCs w:val="24"/>
        </w:rPr>
        <w:t xml:space="preserve"> approved </w:t>
      </w:r>
      <w:r w:rsidRPr="003B59B3">
        <w:rPr>
          <w:color w:val="231F20"/>
          <w:w w:val="105"/>
          <w:szCs w:val="24"/>
        </w:rPr>
        <w:t>assessment</w:t>
      </w:r>
      <w:r w:rsidRPr="003B59B3">
        <w:rPr>
          <w:color w:val="231F20"/>
          <w:spacing w:val="-22"/>
          <w:w w:val="105"/>
          <w:szCs w:val="24"/>
        </w:rPr>
        <w:t xml:space="preserve"> </w:t>
      </w:r>
      <w:r w:rsidRPr="003B59B3">
        <w:rPr>
          <w:color w:val="231F20"/>
          <w:w w:val="105"/>
          <w:szCs w:val="24"/>
        </w:rPr>
        <w:t>or</w:t>
      </w:r>
      <w:r w:rsidRPr="003B59B3">
        <w:rPr>
          <w:color w:val="231F20"/>
          <w:spacing w:val="-22"/>
          <w:w w:val="105"/>
          <w:szCs w:val="24"/>
        </w:rPr>
        <w:t xml:space="preserve"> </w:t>
      </w:r>
      <w:r w:rsidRPr="003B59B3">
        <w:rPr>
          <w:color w:val="231F20"/>
          <w:w w:val="105"/>
          <w:szCs w:val="24"/>
        </w:rPr>
        <w:t>placement</w:t>
      </w:r>
      <w:r w:rsidRPr="003B59B3">
        <w:rPr>
          <w:color w:val="231F20"/>
          <w:spacing w:val="-22"/>
          <w:w w:val="105"/>
          <w:szCs w:val="24"/>
        </w:rPr>
        <w:t xml:space="preserve"> </w:t>
      </w:r>
      <w:r w:rsidRPr="003B59B3">
        <w:rPr>
          <w:color w:val="231F20"/>
          <w:w w:val="105"/>
          <w:szCs w:val="24"/>
        </w:rPr>
        <w:t>test</w:t>
      </w:r>
      <w:r w:rsidRPr="003B59B3">
        <w:rPr>
          <w:color w:val="231F20"/>
          <w:spacing w:val="-22"/>
          <w:w w:val="105"/>
          <w:szCs w:val="24"/>
        </w:rPr>
        <w:t xml:space="preserve"> </w:t>
      </w:r>
      <w:r w:rsidRPr="003B59B3">
        <w:rPr>
          <w:color w:val="231F20"/>
          <w:w w:val="105"/>
          <w:szCs w:val="24"/>
        </w:rPr>
        <w:t>in</w:t>
      </w:r>
      <w:r w:rsidRPr="003B59B3">
        <w:rPr>
          <w:color w:val="231F20"/>
          <w:spacing w:val="-22"/>
          <w:w w:val="105"/>
          <w:szCs w:val="24"/>
        </w:rPr>
        <w:t xml:space="preserve"> </w:t>
      </w:r>
      <w:r w:rsidRPr="003B59B3">
        <w:rPr>
          <w:color w:val="231F20"/>
          <w:w w:val="105"/>
          <w:szCs w:val="24"/>
        </w:rPr>
        <w:t>English,</w:t>
      </w:r>
      <w:r w:rsidRPr="003B59B3">
        <w:rPr>
          <w:color w:val="231F20"/>
          <w:spacing w:val="-22"/>
          <w:w w:val="105"/>
          <w:szCs w:val="24"/>
        </w:rPr>
        <w:t xml:space="preserve"> </w:t>
      </w:r>
      <w:r w:rsidRPr="003B59B3">
        <w:rPr>
          <w:color w:val="231F20"/>
          <w:w w:val="105"/>
          <w:szCs w:val="24"/>
        </w:rPr>
        <w:t>reading</w:t>
      </w:r>
      <w:r w:rsidRPr="003B59B3">
        <w:rPr>
          <w:color w:val="231F20"/>
          <w:spacing w:val="-22"/>
          <w:w w:val="105"/>
          <w:szCs w:val="24"/>
        </w:rPr>
        <w:t xml:space="preserve"> </w:t>
      </w:r>
      <w:r w:rsidRPr="003B59B3">
        <w:rPr>
          <w:color w:val="231F20"/>
          <w:w w:val="105"/>
          <w:szCs w:val="24"/>
        </w:rPr>
        <w:t>and mathematics. (see below benchmark scores)</w:t>
      </w:r>
    </w:p>
    <w:p w14:paraId="497E20DB" w14:textId="77777777" w:rsidR="003B59B3" w:rsidRPr="003B59B3" w:rsidRDefault="003B59B3" w:rsidP="003B59B3">
      <w:pPr>
        <w:ind w:left="360" w:right="192" w:hanging="360"/>
        <w:rPr>
          <w:color w:val="231F20"/>
          <w:w w:val="105"/>
          <w:sz w:val="6"/>
          <w:szCs w:val="24"/>
        </w:rPr>
      </w:pPr>
    </w:p>
    <w:p w14:paraId="06BF4F4C" w14:textId="77777777" w:rsidR="003B59B3" w:rsidRDefault="003B59B3" w:rsidP="003B59B3">
      <w:pPr>
        <w:pStyle w:val="Heading1"/>
        <w:spacing w:after="120"/>
        <w:jc w:val="center"/>
        <w:rPr>
          <w:rFonts w:ascii="Tahoma" w:hAnsi="Tahoma" w:cs="Tahoma"/>
          <w:color w:val="1D2758"/>
          <w:sz w:val="24"/>
          <w:szCs w:val="24"/>
          <w:u w:val="single"/>
        </w:rPr>
      </w:pPr>
      <w:r w:rsidRPr="00697205">
        <w:rPr>
          <w:rFonts w:ascii="Tahoma" w:hAnsi="Tahoma" w:cs="Tahoma"/>
          <w:color w:val="1D2758"/>
          <w:sz w:val="24"/>
          <w:szCs w:val="24"/>
          <w:u w:val="single"/>
        </w:rPr>
        <w:t xml:space="preserve">High School </w:t>
      </w:r>
      <w:r>
        <w:rPr>
          <w:rFonts w:ascii="Tahoma" w:hAnsi="Tahoma" w:cs="Tahoma"/>
          <w:color w:val="1D2758"/>
          <w:sz w:val="24"/>
          <w:szCs w:val="24"/>
          <w:u w:val="single"/>
        </w:rPr>
        <w:t>Freshman or Sophomore</w:t>
      </w:r>
    </w:p>
    <w:p w14:paraId="7451D300" w14:textId="77777777" w:rsidR="003B59B3" w:rsidRPr="003B59B3" w:rsidRDefault="00572B7A" w:rsidP="003B59B3">
      <w:pPr>
        <w:pStyle w:val="ListParagraph"/>
        <w:numPr>
          <w:ilvl w:val="0"/>
          <w:numId w:val="16"/>
        </w:numPr>
        <w:ind w:left="360" w:right="192"/>
        <w:rPr>
          <w:b/>
          <w:u w:val="single"/>
        </w:rPr>
      </w:pPr>
      <w:r w:rsidRPr="003B59B3">
        <w:t xml:space="preserve">Be identified as gifted by local AIG plan in English/reading and math </w:t>
      </w:r>
      <w:r w:rsidRPr="003B59B3">
        <w:rPr>
          <w:b/>
          <w:u w:val="single"/>
        </w:rPr>
        <w:t>and</w:t>
      </w:r>
    </w:p>
    <w:p w14:paraId="02189047" w14:textId="77777777" w:rsidR="003B59B3" w:rsidRPr="003B59B3" w:rsidRDefault="00572B7A" w:rsidP="003B59B3">
      <w:pPr>
        <w:pStyle w:val="ListParagraph"/>
        <w:numPr>
          <w:ilvl w:val="0"/>
          <w:numId w:val="16"/>
        </w:numPr>
        <w:ind w:left="360" w:right="192"/>
        <w:rPr>
          <w:b/>
          <w:u w:val="single"/>
        </w:rPr>
      </w:pPr>
      <w:r w:rsidRPr="003B59B3">
        <w:t xml:space="preserve">Demonstrate college readiness via assessment </w:t>
      </w:r>
      <w:r w:rsidRPr="003B59B3">
        <w:rPr>
          <w:b/>
          <w:u w:val="single"/>
        </w:rPr>
        <w:t>and</w:t>
      </w:r>
    </w:p>
    <w:p w14:paraId="0363AF37" w14:textId="77777777" w:rsidR="003B59B3" w:rsidRDefault="00572B7A" w:rsidP="003B59B3">
      <w:pPr>
        <w:pStyle w:val="ListParagraph"/>
        <w:numPr>
          <w:ilvl w:val="0"/>
          <w:numId w:val="16"/>
        </w:numPr>
        <w:ind w:left="360" w:right="192"/>
      </w:pPr>
      <w:r w:rsidRPr="003B59B3">
        <w:t>Receive recommendation of maturity to enroll from high school principal or equivalent administrator, approval of college president or chief academic officer or chief student development officer, and recommendation of AIG Coordinator (if applicable)</w:t>
      </w:r>
      <w:r w:rsidRPr="003B59B3">
        <w:rPr>
          <w:b/>
          <w:u w:val="single"/>
        </w:rPr>
        <w:t xml:space="preserve"> and</w:t>
      </w:r>
    </w:p>
    <w:p w14:paraId="22458609" w14:textId="77777777" w:rsidR="003B59B3" w:rsidRPr="003B59B3" w:rsidRDefault="00572B7A" w:rsidP="003B59B3">
      <w:pPr>
        <w:pStyle w:val="ListParagraph"/>
        <w:numPr>
          <w:ilvl w:val="0"/>
          <w:numId w:val="16"/>
        </w:numPr>
        <w:ind w:left="360" w:right="192"/>
        <w:rPr>
          <w:b/>
          <w:u w:val="single"/>
        </w:rPr>
      </w:pPr>
      <w:r w:rsidRPr="003B59B3">
        <w:t xml:space="preserve">Have consent of parent/guardian </w:t>
      </w:r>
      <w:r w:rsidRPr="003B59B3">
        <w:rPr>
          <w:b/>
          <w:u w:val="single"/>
        </w:rPr>
        <w:t>and</w:t>
      </w:r>
    </w:p>
    <w:p w14:paraId="6033C274" w14:textId="77777777" w:rsidR="003B59B3" w:rsidRPr="003B59B3" w:rsidRDefault="00572B7A" w:rsidP="003B59B3">
      <w:pPr>
        <w:pStyle w:val="ListParagraph"/>
        <w:numPr>
          <w:ilvl w:val="0"/>
          <w:numId w:val="16"/>
        </w:numPr>
        <w:ind w:left="360" w:right="192"/>
        <w:rPr>
          <w:sz w:val="24"/>
          <w:szCs w:val="24"/>
        </w:rPr>
      </w:pPr>
      <w:r w:rsidRPr="003B59B3">
        <w:t>Receive academic advising prior to program enrollment</w:t>
      </w:r>
    </w:p>
    <w:p w14:paraId="3CB7B9C4" w14:textId="77777777" w:rsidR="003B59B3" w:rsidRDefault="003B59B3" w:rsidP="003B59B3">
      <w:pPr>
        <w:ind w:right="192"/>
        <w:rPr>
          <w:sz w:val="24"/>
          <w:szCs w:val="24"/>
        </w:rPr>
      </w:pPr>
    </w:p>
    <w:p w14:paraId="6F5E5949" w14:textId="77777777" w:rsidR="003B59B3" w:rsidRPr="003B59B3" w:rsidRDefault="003B59B3" w:rsidP="003B59B3">
      <w:pPr>
        <w:ind w:right="192"/>
        <w:jc w:val="center"/>
        <w:rPr>
          <w:b/>
          <w:sz w:val="24"/>
          <w:szCs w:val="24"/>
          <w:u w:val="single"/>
        </w:rPr>
      </w:pPr>
      <w:r w:rsidRPr="003B59B3">
        <w:rPr>
          <w:b/>
          <w:sz w:val="24"/>
          <w:szCs w:val="24"/>
          <w:u w:val="single"/>
        </w:rPr>
        <w:t>OR</w:t>
      </w:r>
    </w:p>
    <w:p w14:paraId="1194317F" w14:textId="77777777" w:rsidR="003B59B3" w:rsidRDefault="003B59B3" w:rsidP="003B59B3">
      <w:pPr>
        <w:ind w:right="192"/>
        <w:rPr>
          <w:sz w:val="24"/>
          <w:szCs w:val="24"/>
        </w:rPr>
      </w:pPr>
    </w:p>
    <w:p w14:paraId="7D3B7EDE" w14:textId="77777777" w:rsidR="003B59B3" w:rsidRPr="003B59B3" w:rsidRDefault="003B59B3" w:rsidP="003B59B3">
      <w:pPr>
        <w:pStyle w:val="ListParagraph"/>
        <w:numPr>
          <w:ilvl w:val="0"/>
          <w:numId w:val="19"/>
        </w:numPr>
        <w:ind w:left="360" w:right="192"/>
        <w:rPr>
          <w:szCs w:val="24"/>
        </w:rPr>
      </w:pPr>
      <w:r w:rsidRPr="003B59B3">
        <w:rPr>
          <w:szCs w:val="24"/>
        </w:rPr>
        <w:t>Score in the 92</w:t>
      </w:r>
      <w:r w:rsidRPr="003B59B3">
        <w:rPr>
          <w:szCs w:val="24"/>
          <w:vertAlign w:val="superscript"/>
        </w:rPr>
        <w:t>nd</w:t>
      </w:r>
      <w:r w:rsidRPr="003B59B3">
        <w:rPr>
          <w:szCs w:val="24"/>
        </w:rPr>
        <w:t xml:space="preserve"> to 99</w:t>
      </w:r>
      <w:r w:rsidRPr="003B59B3">
        <w:rPr>
          <w:szCs w:val="24"/>
          <w:vertAlign w:val="superscript"/>
        </w:rPr>
        <w:t>th</w:t>
      </w:r>
      <w:r w:rsidRPr="003B59B3">
        <w:rPr>
          <w:szCs w:val="24"/>
        </w:rPr>
        <w:t xml:space="preserve"> percentile on an acceptable aptitude and achievement test</w:t>
      </w:r>
      <w:r>
        <w:rPr>
          <w:szCs w:val="24"/>
        </w:rPr>
        <w:t xml:space="preserve"> for reading, English, and math </w:t>
      </w:r>
      <w:r w:rsidRPr="003B59B3">
        <w:rPr>
          <w:b/>
          <w:szCs w:val="24"/>
          <w:u w:val="single"/>
        </w:rPr>
        <w:t>and</w:t>
      </w:r>
    </w:p>
    <w:p w14:paraId="6E7F1184" w14:textId="77777777" w:rsidR="003B59B3" w:rsidRPr="003B59B3" w:rsidRDefault="003B59B3" w:rsidP="003B59B3">
      <w:pPr>
        <w:pStyle w:val="ListParagraph"/>
        <w:numPr>
          <w:ilvl w:val="0"/>
          <w:numId w:val="19"/>
        </w:numPr>
        <w:ind w:left="360" w:right="192"/>
        <w:rPr>
          <w:szCs w:val="24"/>
        </w:rPr>
      </w:pPr>
      <w:r w:rsidRPr="003B59B3">
        <w:rPr>
          <w:szCs w:val="24"/>
        </w:rPr>
        <w:t xml:space="preserve">Demonstrate college readiness via assessment </w:t>
      </w:r>
      <w:r w:rsidRPr="003B59B3">
        <w:rPr>
          <w:b/>
          <w:szCs w:val="24"/>
          <w:u w:val="single"/>
        </w:rPr>
        <w:t>and</w:t>
      </w:r>
    </w:p>
    <w:p w14:paraId="1BCFF35C" w14:textId="77777777" w:rsidR="003B59B3" w:rsidRPr="003B59B3" w:rsidRDefault="003B59B3" w:rsidP="003B59B3">
      <w:pPr>
        <w:pStyle w:val="ListParagraph"/>
        <w:numPr>
          <w:ilvl w:val="0"/>
          <w:numId w:val="19"/>
        </w:numPr>
        <w:ind w:left="360" w:right="192"/>
        <w:rPr>
          <w:szCs w:val="24"/>
        </w:rPr>
      </w:pPr>
      <w:r w:rsidRPr="003B59B3">
        <w:rPr>
          <w:szCs w:val="24"/>
        </w:rPr>
        <w:t xml:space="preserve">Receive recommendation of maturity to enroll from high school principal or equivalent administrator, approval of college president or chief academic officer or chief student development officer, and recommendation of AIG Coordinator (if applicable) </w:t>
      </w:r>
      <w:r w:rsidRPr="003B59B3">
        <w:rPr>
          <w:b/>
          <w:szCs w:val="24"/>
          <w:u w:val="single"/>
        </w:rPr>
        <w:t>and</w:t>
      </w:r>
    </w:p>
    <w:p w14:paraId="13B7D463" w14:textId="77777777" w:rsidR="003B59B3" w:rsidRPr="003B59B3" w:rsidRDefault="003B59B3" w:rsidP="003B59B3">
      <w:pPr>
        <w:pStyle w:val="ListParagraph"/>
        <w:numPr>
          <w:ilvl w:val="0"/>
          <w:numId w:val="19"/>
        </w:numPr>
        <w:ind w:left="360" w:right="192"/>
        <w:rPr>
          <w:szCs w:val="24"/>
        </w:rPr>
      </w:pPr>
      <w:r w:rsidRPr="003B59B3">
        <w:rPr>
          <w:szCs w:val="24"/>
        </w:rPr>
        <w:t xml:space="preserve">Have consent of parent/guardian </w:t>
      </w:r>
      <w:r w:rsidRPr="003B59B3">
        <w:rPr>
          <w:b/>
          <w:szCs w:val="24"/>
          <w:u w:val="single"/>
        </w:rPr>
        <w:t>and</w:t>
      </w:r>
    </w:p>
    <w:p w14:paraId="0E5B83C7" w14:textId="77777777" w:rsidR="003B59B3" w:rsidRPr="003B59B3" w:rsidRDefault="003B59B3" w:rsidP="003B59B3">
      <w:pPr>
        <w:pStyle w:val="ListParagraph"/>
        <w:numPr>
          <w:ilvl w:val="0"/>
          <w:numId w:val="19"/>
        </w:numPr>
        <w:ind w:left="360" w:right="192"/>
        <w:rPr>
          <w:szCs w:val="24"/>
        </w:rPr>
      </w:pPr>
      <w:r w:rsidRPr="003B59B3">
        <w:rPr>
          <w:szCs w:val="24"/>
        </w:rPr>
        <w:t>Receive academic advising prior to program enrollment.</w:t>
      </w:r>
    </w:p>
    <w:p w14:paraId="67DB2A67" w14:textId="77777777" w:rsidR="003B59B3" w:rsidRDefault="003B59B3">
      <w:pPr>
        <w:rPr>
          <w:sz w:val="24"/>
          <w:szCs w:val="24"/>
        </w:rPr>
      </w:pPr>
      <w:r>
        <w:rPr>
          <w:sz w:val="24"/>
          <w:szCs w:val="24"/>
        </w:rPr>
        <w:br w:type="page"/>
      </w:r>
    </w:p>
    <w:p w14:paraId="5DF6ABB3" w14:textId="77777777" w:rsidR="003B59B3" w:rsidRPr="003B59B3" w:rsidRDefault="003B59B3" w:rsidP="003B59B3">
      <w:pPr>
        <w:pStyle w:val="ListParagraph"/>
        <w:ind w:left="360" w:right="192" w:firstLine="0"/>
        <w:rPr>
          <w:sz w:val="24"/>
          <w:szCs w:val="24"/>
        </w:rPr>
      </w:pPr>
    </w:p>
    <w:tbl>
      <w:tblPr>
        <w:tblStyle w:val="GridTable4-Accent1"/>
        <w:tblpPr w:leftFromText="180" w:rightFromText="180" w:vertAnchor="text" w:horzAnchor="margin" w:tblpXSpec="center" w:tblpY="147"/>
        <w:tblW w:w="0" w:type="auto"/>
        <w:tblLayout w:type="fixed"/>
        <w:tblLook w:val="01E0" w:firstRow="1" w:lastRow="1" w:firstColumn="1" w:lastColumn="1" w:noHBand="0" w:noVBand="0"/>
      </w:tblPr>
      <w:tblGrid>
        <w:gridCol w:w="3128"/>
        <w:gridCol w:w="2270"/>
        <w:gridCol w:w="2702"/>
        <w:gridCol w:w="2610"/>
      </w:tblGrid>
      <w:tr w:rsidR="003B59B3" w14:paraId="77EFD45A" w14:textId="77777777" w:rsidTr="00C06F43">
        <w:trPr>
          <w:cnfStyle w:val="100000000000" w:firstRow="1" w:lastRow="0" w:firstColumn="0" w:lastColumn="0" w:oddVBand="0" w:evenVBand="0" w:oddHBand="0" w:evenHBand="0" w:firstRowFirstColumn="0" w:firstRowLastColumn="0" w:lastRowFirstColumn="0" w:lastRowLastColumn="0"/>
          <w:trHeight w:val="1522"/>
        </w:trPr>
        <w:tc>
          <w:tcPr>
            <w:cnfStyle w:val="001000000000" w:firstRow="0" w:lastRow="0" w:firstColumn="1" w:lastColumn="0" w:oddVBand="0" w:evenVBand="0" w:oddHBand="0" w:evenHBand="0" w:firstRowFirstColumn="0" w:firstRowLastColumn="0" w:lastRowFirstColumn="0" w:lastRowLastColumn="0"/>
            <w:tcW w:w="10710" w:type="dxa"/>
            <w:gridSpan w:val="4"/>
          </w:tcPr>
          <w:p w14:paraId="5B25DCA6" w14:textId="77777777" w:rsidR="003B59B3" w:rsidRDefault="003B59B3" w:rsidP="00C06F43">
            <w:pPr>
              <w:pStyle w:val="TableParagraph"/>
              <w:spacing w:before="214"/>
              <w:ind w:left="0"/>
              <w:rPr>
                <w:b w:val="0"/>
                <w:sz w:val="29"/>
              </w:rPr>
            </w:pPr>
            <w:r>
              <w:rPr>
                <w:b w:val="0"/>
                <w:color w:val="FFFFFF"/>
                <w:sz w:val="29"/>
              </w:rPr>
              <w:t>College Readiness Benchmarks on Approved Assessment</w:t>
            </w:r>
            <w:r>
              <w:rPr>
                <w:b w:val="0"/>
                <w:color w:val="FFFFFF"/>
                <w:spacing w:val="-52"/>
                <w:sz w:val="29"/>
              </w:rPr>
              <w:t xml:space="preserve"> </w:t>
            </w:r>
            <w:r>
              <w:rPr>
                <w:b w:val="0"/>
                <w:color w:val="FFFFFF"/>
                <w:spacing w:val="-7"/>
                <w:sz w:val="29"/>
              </w:rPr>
              <w:t>Tests</w:t>
            </w:r>
          </w:p>
          <w:p w14:paraId="568EB85A" w14:textId="77777777" w:rsidR="003B59B3" w:rsidRDefault="003B59B3" w:rsidP="00C06F43">
            <w:pPr>
              <w:pStyle w:val="TableParagraph"/>
              <w:spacing w:before="8"/>
              <w:ind w:left="0"/>
              <w:jc w:val="left"/>
              <w:rPr>
                <w:rFonts w:ascii="Tahoma"/>
                <w:sz w:val="35"/>
              </w:rPr>
            </w:pPr>
          </w:p>
          <w:p w14:paraId="3C432BB0" w14:textId="77777777" w:rsidR="003B59B3" w:rsidRDefault="003B59B3" w:rsidP="00C06F43">
            <w:pPr>
              <w:pStyle w:val="TableParagraph"/>
              <w:tabs>
                <w:tab w:val="left" w:pos="3062"/>
                <w:tab w:val="left" w:pos="5419"/>
                <w:tab w:val="left" w:pos="7336"/>
              </w:tabs>
              <w:ind w:left="914"/>
              <w:jc w:val="left"/>
              <w:rPr>
                <w:b w:val="0"/>
                <w:sz w:val="29"/>
              </w:rPr>
            </w:pPr>
            <w:r>
              <w:rPr>
                <w:b w:val="0"/>
                <w:color w:val="FFFFFF"/>
                <w:sz w:val="25"/>
              </w:rPr>
              <w:t>TEST</w:t>
            </w:r>
            <w:r>
              <w:rPr>
                <w:b w:val="0"/>
                <w:color w:val="FFFFFF"/>
                <w:sz w:val="25"/>
              </w:rPr>
              <w:tab/>
              <w:t xml:space="preserve">      ENGLISH</w:t>
            </w:r>
            <w:r>
              <w:rPr>
                <w:b w:val="0"/>
                <w:color w:val="FFFFFF"/>
                <w:sz w:val="25"/>
              </w:rPr>
              <w:tab/>
              <w:t xml:space="preserve">   READING</w:t>
            </w:r>
            <w:r>
              <w:rPr>
                <w:b w:val="0"/>
                <w:color w:val="FFFFFF"/>
                <w:sz w:val="25"/>
              </w:rPr>
              <w:tab/>
              <w:t xml:space="preserve">             </w:t>
            </w:r>
            <w:r>
              <w:rPr>
                <w:b w:val="0"/>
                <w:color w:val="FFFFFF"/>
                <w:spacing w:val="-6"/>
                <w:sz w:val="29"/>
              </w:rPr>
              <w:t>MATHEMATICS</w:t>
            </w:r>
          </w:p>
        </w:tc>
      </w:tr>
      <w:tr w:rsidR="003B59B3" w14:paraId="1E9C71F0" w14:textId="77777777" w:rsidTr="00C06F4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3128" w:type="dxa"/>
          </w:tcPr>
          <w:p w14:paraId="46B28398" w14:textId="77777777" w:rsidR="003B59B3" w:rsidRPr="002E2E3A" w:rsidRDefault="003B59B3" w:rsidP="00C06F43">
            <w:pPr>
              <w:pStyle w:val="TableParagraph"/>
              <w:spacing w:before="196" w:line="194" w:lineRule="auto"/>
              <w:ind w:left="0" w:right="30"/>
              <w:rPr>
                <w:b w:val="0"/>
                <w:color w:val="0D0D0D" w:themeColor="text1" w:themeTint="F2"/>
              </w:rPr>
            </w:pPr>
            <w:r w:rsidRPr="002E2E3A">
              <w:rPr>
                <w:b w:val="0"/>
                <w:color w:val="0D0D0D" w:themeColor="text1" w:themeTint="F2"/>
                <w:w w:val="105"/>
              </w:rPr>
              <w:t xml:space="preserve">PSAT 10 &amp; </w:t>
            </w:r>
            <w:r w:rsidRPr="002E2E3A">
              <w:rPr>
                <w:b w:val="0"/>
                <w:color w:val="0D0D0D" w:themeColor="text1" w:themeTint="F2"/>
              </w:rPr>
              <w:t>PSAT/NMSQT</w:t>
            </w:r>
          </w:p>
          <w:p w14:paraId="496F44A5" w14:textId="77777777" w:rsidR="003B59B3" w:rsidRPr="002E2E3A" w:rsidRDefault="003B59B3" w:rsidP="00C06F43">
            <w:pPr>
              <w:pStyle w:val="TableParagraph"/>
              <w:spacing w:line="191" w:lineRule="exact"/>
              <w:ind w:right="196"/>
              <w:rPr>
                <w:b w:val="0"/>
                <w:color w:val="0D0D0D" w:themeColor="text1" w:themeTint="F2"/>
              </w:rPr>
            </w:pPr>
            <w:r>
              <w:rPr>
                <w:b w:val="0"/>
                <w:color w:val="0D0D0D" w:themeColor="text1" w:themeTint="F2"/>
              </w:rPr>
              <w:t>(</w:t>
            </w:r>
            <w:r w:rsidRPr="002E2E3A">
              <w:rPr>
                <w:b w:val="0"/>
                <w:color w:val="0D0D0D" w:themeColor="text1" w:themeTint="F2"/>
              </w:rPr>
              <w:t>2015 &amp; Future</w:t>
            </w:r>
            <w:r>
              <w:rPr>
                <w:b w:val="0"/>
                <w:color w:val="0D0D0D" w:themeColor="text1" w:themeTint="F2"/>
              </w:rPr>
              <w:t>)</w:t>
            </w:r>
          </w:p>
        </w:tc>
        <w:tc>
          <w:tcPr>
            <w:cnfStyle w:val="000010000000" w:firstRow="0" w:lastRow="0" w:firstColumn="0" w:lastColumn="0" w:oddVBand="1" w:evenVBand="0" w:oddHBand="0" w:evenHBand="0" w:firstRowFirstColumn="0" w:firstRowLastColumn="0" w:lastRowFirstColumn="0" w:lastRowLastColumn="0"/>
            <w:tcW w:w="4972" w:type="dxa"/>
            <w:gridSpan w:val="2"/>
          </w:tcPr>
          <w:p w14:paraId="4CA95365" w14:textId="77777777" w:rsidR="003B59B3" w:rsidRPr="002E2E3A" w:rsidRDefault="003B59B3" w:rsidP="00C06F43">
            <w:pPr>
              <w:pStyle w:val="TableParagraph"/>
              <w:spacing w:before="67" w:line="206" w:lineRule="auto"/>
              <w:ind w:left="-74" w:right="60"/>
              <w:rPr>
                <w:color w:val="0D0D0D" w:themeColor="text1" w:themeTint="F2"/>
              </w:rPr>
            </w:pPr>
            <w:r w:rsidRPr="002E2E3A">
              <w:rPr>
                <w:color w:val="0D0D0D" w:themeColor="text1" w:themeTint="F2"/>
              </w:rPr>
              <w:t xml:space="preserve">26 </w:t>
            </w:r>
            <w:r>
              <w:rPr>
                <w:color w:val="0D0D0D" w:themeColor="text1" w:themeTint="F2"/>
              </w:rPr>
              <w:t xml:space="preserve">on each English and Reading </w:t>
            </w:r>
            <w:r>
              <w:rPr>
                <w:b/>
                <w:color w:val="0D0D0D" w:themeColor="text1" w:themeTint="F2"/>
              </w:rPr>
              <w:t xml:space="preserve">or </w:t>
            </w:r>
            <w:r>
              <w:rPr>
                <w:color w:val="0D0D0D" w:themeColor="text1" w:themeTint="F2"/>
              </w:rPr>
              <w:t>a</w:t>
            </w:r>
            <w:r w:rsidRPr="002E2E3A">
              <w:rPr>
                <w:rFonts w:ascii="Trebuchet MS"/>
                <w:i/>
                <w:color w:val="0D0D0D" w:themeColor="text1" w:themeTint="F2"/>
              </w:rPr>
              <w:t xml:space="preserve"> </w:t>
            </w:r>
            <w:r w:rsidRPr="002E2E3A">
              <w:rPr>
                <w:color w:val="0D0D0D" w:themeColor="text1" w:themeTint="F2"/>
              </w:rPr>
              <w:t>Composite score of 460 for Evidenced-Based Reading and Writing</w:t>
            </w:r>
          </w:p>
        </w:tc>
        <w:tc>
          <w:tcPr>
            <w:cnfStyle w:val="000100000000" w:firstRow="0" w:lastRow="0" w:firstColumn="0" w:lastColumn="1" w:oddVBand="0" w:evenVBand="0" w:oddHBand="0" w:evenHBand="0" w:firstRowFirstColumn="0" w:firstRowLastColumn="0" w:lastRowFirstColumn="0" w:lastRowLastColumn="0"/>
            <w:tcW w:w="2610" w:type="dxa"/>
          </w:tcPr>
          <w:p w14:paraId="16F12149" w14:textId="77777777" w:rsidR="003B59B3" w:rsidRPr="002E2E3A" w:rsidRDefault="003B59B3" w:rsidP="00C06F43">
            <w:pPr>
              <w:pStyle w:val="TableParagraph"/>
              <w:spacing w:before="110"/>
              <w:ind w:left="0" w:right="184"/>
              <w:rPr>
                <w:color w:val="0D0D0D" w:themeColor="text1" w:themeTint="F2"/>
              </w:rPr>
            </w:pPr>
            <w:r w:rsidRPr="002E2E3A">
              <w:rPr>
                <w:b w:val="0"/>
                <w:color w:val="0D0D0D" w:themeColor="text1" w:themeTint="F2"/>
              </w:rPr>
              <w:t xml:space="preserve">24.5 </w:t>
            </w:r>
            <w:r>
              <w:rPr>
                <w:color w:val="0D0D0D" w:themeColor="text1" w:themeTint="F2"/>
              </w:rPr>
              <w:t>or</w:t>
            </w:r>
          </w:p>
          <w:p w14:paraId="3B96ADF5" w14:textId="77777777" w:rsidR="003B59B3" w:rsidRPr="002E2E3A" w:rsidRDefault="003B59B3" w:rsidP="00C06F43">
            <w:pPr>
              <w:pStyle w:val="TableParagraph"/>
              <w:spacing w:before="42"/>
              <w:ind w:left="0"/>
              <w:jc w:val="left"/>
              <w:rPr>
                <w:color w:val="0D0D0D" w:themeColor="text1" w:themeTint="F2"/>
              </w:rPr>
            </w:pPr>
            <w:r w:rsidRPr="002E2E3A">
              <w:rPr>
                <w:b w:val="0"/>
                <w:color w:val="0D0D0D" w:themeColor="text1" w:themeTint="F2"/>
              </w:rPr>
              <w:t>Composite score of 510</w:t>
            </w:r>
          </w:p>
        </w:tc>
      </w:tr>
      <w:tr w:rsidR="003B59B3" w14:paraId="2B66CA57" w14:textId="77777777" w:rsidTr="00C06F43">
        <w:trPr>
          <w:trHeight w:val="727"/>
        </w:trPr>
        <w:tc>
          <w:tcPr>
            <w:cnfStyle w:val="001000000000" w:firstRow="0" w:lastRow="0" w:firstColumn="1" w:lastColumn="0" w:oddVBand="0" w:evenVBand="0" w:oddHBand="0" w:evenHBand="0" w:firstRowFirstColumn="0" w:firstRowLastColumn="0" w:lastRowFirstColumn="0" w:lastRowLastColumn="0"/>
            <w:tcW w:w="3128" w:type="dxa"/>
            <w:shd w:val="clear" w:color="auto" w:fill="auto"/>
          </w:tcPr>
          <w:p w14:paraId="72CBC72C" w14:textId="77777777" w:rsidR="003B59B3" w:rsidRDefault="003B59B3" w:rsidP="00C06F43">
            <w:pPr>
              <w:pStyle w:val="TableParagraph"/>
              <w:spacing w:before="217"/>
              <w:ind w:right="207"/>
              <w:rPr>
                <w:b w:val="0"/>
                <w:color w:val="0D0D0D" w:themeColor="text1" w:themeTint="F2"/>
                <w:w w:val="105"/>
              </w:rPr>
            </w:pPr>
            <w:r w:rsidRPr="002E2E3A">
              <w:rPr>
                <w:b w:val="0"/>
                <w:color w:val="0D0D0D" w:themeColor="text1" w:themeTint="F2"/>
                <w:w w:val="105"/>
              </w:rPr>
              <w:t>NC DAP</w:t>
            </w:r>
          </w:p>
          <w:p w14:paraId="0EA4CBAA" w14:textId="77777777" w:rsidR="003B59B3" w:rsidRPr="002E2E3A" w:rsidRDefault="003B59B3" w:rsidP="00C06F43">
            <w:pPr>
              <w:pStyle w:val="TableParagraph"/>
              <w:ind w:right="207"/>
              <w:rPr>
                <w:b w:val="0"/>
                <w:color w:val="0D0D0D" w:themeColor="text1" w:themeTint="F2"/>
              </w:rPr>
            </w:pPr>
            <w:r>
              <w:rPr>
                <w:b w:val="0"/>
                <w:color w:val="0D0D0D" w:themeColor="text1" w:themeTint="F2"/>
                <w:w w:val="105"/>
              </w:rPr>
              <w:t>(NCCCS Cut Score)</w:t>
            </w:r>
            <w:r w:rsidRPr="002E2E3A">
              <w:rPr>
                <w:b w:val="0"/>
                <w:color w:val="0D0D0D" w:themeColor="text1" w:themeTint="F2"/>
                <w:w w:val="105"/>
              </w:rPr>
              <w:t>*</w:t>
            </w:r>
          </w:p>
        </w:tc>
        <w:tc>
          <w:tcPr>
            <w:cnfStyle w:val="000010000000" w:firstRow="0" w:lastRow="0" w:firstColumn="0" w:lastColumn="0" w:oddVBand="1" w:evenVBand="0" w:oddHBand="0" w:evenHBand="0" w:firstRowFirstColumn="0" w:firstRowLastColumn="0" w:lastRowFirstColumn="0" w:lastRowLastColumn="0"/>
            <w:tcW w:w="4972" w:type="dxa"/>
            <w:gridSpan w:val="2"/>
            <w:shd w:val="clear" w:color="auto" w:fill="auto"/>
          </w:tcPr>
          <w:p w14:paraId="6325E2CA" w14:textId="77777777" w:rsidR="003B59B3" w:rsidRPr="002E2E3A" w:rsidRDefault="003B59B3" w:rsidP="00C06F43">
            <w:pPr>
              <w:pStyle w:val="TableParagraph"/>
              <w:spacing w:before="70" w:line="285" w:lineRule="exact"/>
              <w:ind w:left="276" w:right="203"/>
              <w:rPr>
                <w:rFonts w:ascii="Tahoma"/>
                <w:color w:val="0D0D0D" w:themeColor="text1" w:themeTint="F2"/>
              </w:rPr>
            </w:pPr>
            <w:r w:rsidRPr="002E2E3A">
              <w:rPr>
                <w:rFonts w:ascii="Tahoma"/>
                <w:color w:val="0D0D0D" w:themeColor="text1" w:themeTint="F2"/>
                <w:w w:val="105"/>
              </w:rPr>
              <w:t>Composite score</w:t>
            </w:r>
          </w:p>
          <w:p w14:paraId="3F7A5BC4" w14:textId="77777777" w:rsidR="003B59B3" w:rsidRPr="002E2E3A" w:rsidRDefault="003B59B3" w:rsidP="00C06F43">
            <w:pPr>
              <w:pStyle w:val="TableParagraph"/>
              <w:spacing w:line="271" w:lineRule="exact"/>
              <w:ind w:left="276" w:right="203"/>
              <w:rPr>
                <w:color w:val="0D0D0D" w:themeColor="text1" w:themeTint="F2"/>
              </w:rPr>
            </w:pPr>
            <w:r w:rsidRPr="002E2E3A">
              <w:rPr>
                <w:color w:val="0D0D0D" w:themeColor="text1" w:themeTint="F2"/>
                <w:w w:val="110"/>
              </w:rPr>
              <w:t>≥ 151</w:t>
            </w:r>
          </w:p>
          <w:p w14:paraId="541F35C2" w14:textId="77777777" w:rsidR="003B59B3" w:rsidRPr="002E2E3A" w:rsidRDefault="003B59B3" w:rsidP="00C06F43">
            <w:pPr>
              <w:pStyle w:val="TableParagraph"/>
              <w:spacing w:line="271" w:lineRule="exact"/>
              <w:ind w:right="168"/>
              <w:rPr>
                <w:color w:val="0D0D0D" w:themeColor="text1" w:themeTint="F2"/>
              </w:rPr>
            </w:pPr>
          </w:p>
        </w:tc>
        <w:tc>
          <w:tcPr>
            <w:cnfStyle w:val="000100000000" w:firstRow="0" w:lastRow="0" w:firstColumn="0" w:lastColumn="1" w:oddVBand="0" w:evenVBand="0" w:oddHBand="0" w:evenHBand="0" w:firstRowFirstColumn="0" w:firstRowLastColumn="0" w:lastRowFirstColumn="0" w:lastRowLastColumn="0"/>
            <w:tcW w:w="2610" w:type="dxa"/>
            <w:shd w:val="clear" w:color="auto" w:fill="auto"/>
          </w:tcPr>
          <w:p w14:paraId="4C5E3F39" w14:textId="77777777" w:rsidR="003B59B3" w:rsidRPr="002E2E3A" w:rsidRDefault="003B59B3" w:rsidP="00C06F43">
            <w:pPr>
              <w:pStyle w:val="TableParagraph"/>
              <w:spacing w:before="75" w:line="270" w:lineRule="exact"/>
              <w:ind w:left="295"/>
              <w:jc w:val="left"/>
              <w:rPr>
                <w:b w:val="0"/>
                <w:color w:val="0D0D0D" w:themeColor="text1" w:themeTint="F2"/>
              </w:rPr>
            </w:pPr>
            <w:r w:rsidRPr="002E2E3A">
              <w:rPr>
                <w:b w:val="0"/>
                <w:color w:val="0D0D0D" w:themeColor="text1" w:themeTint="F2"/>
                <w:w w:val="105"/>
              </w:rPr>
              <w:t>≥ 7 on DMA 010</w:t>
            </w:r>
          </w:p>
          <w:p w14:paraId="56AC4F30" w14:textId="77777777" w:rsidR="003B59B3" w:rsidRPr="002E2E3A" w:rsidRDefault="003B59B3" w:rsidP="00C06F43">
            <w:pPr>
              <w:pStyle w:val="TableParagraph"/>
              <w:spacing w:line="270" w:lineRule="exact"/>
              <w:ind w:left="211"/>
              <w:jc w:val="left"/>
              <w:rPr>
                <w:color w:val="0D0D0D" w:themeColor="text1" w:themeTint="F2"/>
              </w:rPr>
            </w:pPr>
            <w:r w:rsidRPr="002E2E3A">
              <w:rPr>
                <w:b w:val="0"/>
                <w:color w:val="0D0D0D" w:themeColor="text1" w:themeTint="F2"/>
                <w:w w:val="105"/>
              </w:rPr>
              <w:t>through DMA 060</w:t>
            </w:r>
          </w:p>
        </w:tc>
      </w:tr>
      <w:tr w:rsidR="003B59B3" w14:paraId="62CB348A" w14:textId="77777777" w:rsidTr="003B59B3">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3128" w:type="dxa"/>
            <w:tcBorders>
              <w:bottom w:val="single" w:sz="4" w:space="0" w:color="95B3D7" w:themeColor="accent1" w:themeTint="99"/>
            </w:tcBorders>
          </w:tcPr>
          <w:p w14:paraId="216D46A5" w14:textId="77777777" w:rsidR="003B59B3" w:rsidRPr="002E2E3A" w:rsidRDefault="003B59B3" w:rsidP="00C06F43">
            <w:pPr>
              <w:pStyle w:val="TableParagraph"/>
              <w:spacing w:before="129" w:line="272" w:lineRule="exact"/>
              <w:ind w:left="220" w:right="207"/>
              <w:rPr>
                <w:b w:val="0"/>
                <w:color w:val="0D0D0D" w:themeColor="text1" w:themeTint="F2"/>
              </w:rPr>
            </w:pPr>
            <w:r w:rsidRPr="002E2E3A">
              <w:rPr>
                <w:b w:val="0"/>
                <w:color w:val="0D0D0D" w:themeColor="text1" w:themeTint="F2"/>
              </w:rPr>
              <w:t>SAT</w:t>
            </w:r>
          </w:p>
          <w:p w14:paraId="783BF603" w14:textId="77777777" w:rsidR="003B59B3" w:rsidRPr="002E2E3A" w:rsidRDefault="003B59B3" w:rsidP="00C06F43">
            <w:pPr>
              <w:pStyle w:val="TableParagraph"/>
              <w:spacing w:before="240" w:line="180" w:lineRule="exact"/>
              <w:ind w:right="196"/>
              <w:rPr>
                <w:b w:val="0"/>
                <w:color w:val="0D0D0D" w:themeColor="text1" w:themeTint="F2"/>
              </w:rPr>
            </w:pPr>
            <w:r w:rsidRPr="002E2E3A">
              <w:rPr>
                <w:b w:val="0"/>
                <w:color w:val="0D0D0D" w:themeColor="text1" w:themeTint="F2"/>
              </w:rPr>
              <w:t>March 2016 &amp; Future</w:t>
            </w:r>
          </w:p>
        </w:tc>
        <w:tc>
          <w:tcPr>
            <w:cnfStyle w:val="000010000000" w:firstRow="0" w:lastRow="0" w:firstColumn="0" w:lastColumn="0" w:oddVBand="1" w:evenVBand="0" w:oddHBand="0" w:evenHBand="0" w:firstRowFirstColumn="0" w:firstRowLastColumn="0" w:lastRowFirstColumn="0" w:lastRowLastColumn="0"/>
            <w:tcW w:w="4972" w:type="dxa"/>
            <w:gridSpan w:val="2"/>
            <w:tcBorders>
              <w:bottom w:val="single" w:sz="4" w:space="0" w:color="95B3D7" w:themeColor="accent1" w:themeTint="99"/>
            </w:tcBorders>
          </w:tcPr>
          <w:p w14:paraId="2F59DBA2" w14:textId="77777777" w:rsidR="003B59B3" w:rsidRPr="002E2E3A" w:rsidRDefault="003B59B3" w:rsidP="00C06F43">
            <w:pPr>
              <w:pStyle w:val="TableParagraph"/>
              <w:spacing w:before="32" w:line="267" w:lineRule="exact"/>
              <w:ind w:left="0" w:right="60"/>
              <w:rPr>
                <w:color w:val="0D0D0D" w:themeColor="text1" w:themeTint="F2"/>
              </w:rPr>
            </w:pPr>
            <w:r w:rsidRPr="002E2E3A">
              <w:rPr>
                <w:color w:val="0D0D0D" w:themeColor="text1" w:themeTint="F2"/>
              </w:rPr>
              <w:t>480</w:t>
            </w:r>
            <w:r>
              <w:rPr>
                <w:color w:val="0D0D0D" w:themeColor="text1" w:themeTint="F2"/>
              </w:rPr>
              <w:t xml:space="preserve"> </w:t>
            </w:r>
            <w:r w:rsidRPr="002E2E3A">
              <w:rPr>
                <w:color w:val="0D0D0D" w:themeColor="text1" w:themeTint="F2"/>
              </w:rPr>
              <w:t>composite score for Evidenced-Based Reading and Writing</w:t>
            </w:r>
          </w:p>
        </w:tc>
        <w:tc>
          <w:tcPr>
            <w:cnfStyle w:val="000100000000" w:firstRow="0" w:lastRow="0" w:firstColumn="0" w:lastColumn="1" w:oddVBand="0" w:evenVBand="0" w:oddHBand="0" w:evenHBand="0" w:firstRowFirstColumn="0" w:firstRowLastColumn="0" w:lastRowFirstColumn="0" w:lastRowLastColumn="0"/>
            <w:tcW w:w="2610" w:type="dxa"/>
            <w:tcBorders>
              <w:bottom w:val="single" w:sz="4" w:space="0" w:color="95B3D7" w:themeColor="accent1" w:themeTint="99"/>
            </w:tcBorders>
          </w:tcPr>
          <w:p w14:paraId="254BAA26" w14:textId="77777777" w:rsidR="003B59B3" w:rsidRPr="002E2E3A" w:rsidRDefault="003B59B3" w:rsidP="00C06F43">
            <w:pPr>
              <w:pStyle w:val="TableParagraph"/>
              <w:spacing w:before="234"/>
              <w:ind w:left="1035"/>
              <w:jc w:val="left"/>
              <w:rPr>
                <w:b w:val="0"/>
                <w:color w:val="0D0D0D" w:themeColor="text1" w:themeTint="F2"/>
              </w:rPr>
            </w:pPr>
            <w:r w:rsidRPr="002E2E3A">
              <w:rPr>
                <w:b w:val="0"/>
                <w:color w:val="0D0D0D" w:themeColor="text1" w:themeTint="F2"/>
              </w:rPr>
              <w:t>530</w:t>
            </w:r>
          </w:p>
        </w:tc>
      </w:tr>
      <w:tr w:rsidR="003B59B3" w14:paraId="0DEC751B" w14:textId="77777777" w:rsidTr="00C06F43">
        <w:trPr>
          <w:trHeight w:val="727"/>
        </w:trPr>
        <w:tc>
          <w:tcPr>
            <w:cnfStyle w:val="001000000000" w:firstRow="0" w:lastRow="0" w:firstColumn="1" w:lastColumn="0" w:oddVBand="0" w:evenVBand="0" w:oddHBand="0" w:evenHBand="0" w:firstRowFirstColumn="0" w:firstRowLastColumn="0" w:lastRowFirstColumn="0" w:lastRowLastColumn="0"/>
            <w:tcW w:w="3128" w:type="dxa"/>
            <w:shd w:val="clear" w:color="auto" w:fill="auto"/>
          </w:tcPr>
          <w:p w14:paraId="28AB8FF0" w14:textId="77777777" w:rsidR="003B59B3" w:rsidRPr="002E2E3A" w:rsidRDefault="003B59B3" w:rsidP="00C06F43">
            <w:pPr>
              <w:pStyle w:val="TableParagraph"/>
              <w:spacing w:before="234"/>
              <w:ind w:right="206"/>
              <w:rPr>
                <w:b w:val="0"/>
                <w:color w:val="0D0D0D" w:themeColor="text1" w:themeTint="F2"/>
              </w:rPr>
            </w:pPr>
            <w:r>
              <w:rPr>
                <w:b w:val="0"/>
                <w:color w:val="0D0D0D" w:themeColor="text1" w:themeTint="F2"/>
              </w:rPr>
              <w:t xml:space="preserve">Pre-ACT and </w:t>
            </w:r>
            <w:r w:rsidRPr="002E2E3A">
              <w:rPr>
                <w:b w:val="0"/>
                <w:color w:val="0D0D0D" w:themeColor="text1" w:themeTint="F2"/>
              </w:rPr>
              <w:t>ACT</w:t>
            </w:r>
          </w:p>
        </w:tc>
        <w:tc>
          <w:tcPr>
            <w:cnfStyle w:val="000010000000" w:firstRow="0" w:lastRow="0" w:firstColumn="0" w:lastColumn="0" w:oddVBand="1" w:evenVBand="0" w:oddHBand="0" w:evenHBand="0" w:firstRowFirstColumn="0" w:firstRowLastColumn="0" w:lastRowFirstColumn="0" w:lastRowLastColumn="0"/>
            <w:tcW w:w="2270" w:type="dxa"/>
            <w:shd w:val="clear" w:color="auto" w:fill="auto"/>
          </w:tcPr>
          <w:p w14:paraId="58BDC30D" w14:textId="77777777" w:rsidR="003B59B3" w:rsidRPr="002E2E3A" w:rsidRDefault="003B59B3" w:rsidP="00C06F43">
            <w:pPr>
              <w:pStyle w:val="TableParagraph"/>
              <w:spacing w:before="219"/>
              <w:ind w:left="276" w:right="203"/>
              <w:rPr>
                <w:rFonts w:ascii="Tahoma"/>
                <w:color w:val="0D0D0D" w:themeColor="text1" w:themeTint="F2"/>
              </w:rPr>
            </w:pPr>
            <w:r w:rsidRPr="002E2E3A">
              <w:rPr>
                <w:rFonts w:ascii="Tahoma"/>
                <w:color w:val="0D0D0D" w:themeColor="text1" w:themeTint="F2"/>
                <w:w w:val="105"/>
              </w:rPr>
              <w:t>18</w:t>
            </w:r>
          </w:p>
        </w:tc>
        <w:tc>
          <w:tcPr>
            <w:tcW w:w="2702" w:type="dxa"/>
            <w:shd w:val="clear" w:color="auto" w:fill="auto"/>
          </w:tcPr>
          <w:p w14:paraId="02F0B3E6" w14:textId="77777777" w:rsidR="003B59B3" w:rsidRPr="002E2E3A" w:rsidRDefault="003B59B3" w:rsidP="00C06F43">
            <w:pPr>
              <w:pStyle w:val="TableParagraph"/>
              <w:spacing w:before="219"/>
              <w:ind w:right="153"/>
              <w:cnfStyle w:val="000000000000" w:firstRow="0" w:lastRow="0" w:firstColumn="0" w:lastColumn="0" w:oddVBand="0" w:evenVBand="0" w:oddHBand="0" w:evenHBand="0" w:firstRowFirstColumn="0" w:firstRowLastColumn="0" w:lastRowFirstColumn="0" w:lastRowLastColumn="0"/>
              <w:rPr>
                <w:rFonts w:ascii="Tahoma"/>
                <w:color w:val="0D0D0D" w:themeColor="text1" w:themeTint="F2"/>
              </w:rPr>
            </w:pPr>
            <w:r w:rsidRPr="002E2E3A">
              <w:rPr>
                <w:rFonts w:ascii="Tahoma"/>
                <w:color w:val="0D0D0D" w:themeColor="text1" w:themeTint="F2"/>
                <w:w w:val="105"/>
              </w:rPr>
              <w:t>22</w:t>
            </w:r>
          </w:p>
        </w:tc>
        <w:tc>
          <w:tcPr>
            <w:cnfStyle w:val="000100000000" w:firstRow="0" w:lastRow="0" w:firstColumn="0" w:lastColumn="1" w:oddVBand="0" w:evenVBand="0" w:oddHBand="0" w:evenHBand="0" w:firstRowFirstColumn="0" w:firstRowLastColumn="0" w:lastRowFirstColumn="0" w:lastRowLastColumn="0"/>
            <w:tcW w:w="2610" w:type="dxa"/>
            <w:shd w:val="clear" w:color="auto" w:fill="auto"/>
          </w:tcPr>
          <w:p w14:paraId="673240CA" w14:textId="77777777" w:rsidR="003B59B3" w:rsidRPr="002E2E3A" w:rsidRDefault="003B59B3" w:rsidP="00C06F43">
            <w:pPr>
              <w:pStyle w:val="TableParagraph"/>
              <w:spacing w:before="219"/>
              <w:ind w:left="1105"/>
              <w:jc w:val="left"/>
              <w:rPr>
                <w:rFonts w:ascii="Tahoma"/>
                <w:color w:val="0D0D0D" w:themeColor="text1" w:themeTint="F2"/>
              </w:rPr>
            </w:pPr>
            <w:r w:rsidRPr="002E2E3A">
              <w:rPr>
                <w:rFonts w:ascii="Tahoma"/>
                <w:color w:val="0D0D0D" w:themeColor="text1" w:themeTint="F2"/>
                <w:w w:val="105"/>
              </w:rPr>
              <w:t>22</w:t>
            </w:r>
          </w:p>
        </w:tc>
      </w:tr>
      <w:tr w:rsidR="003B59B3" w14:paraId="7837D13A" w14:textId="77777777" w:rsidTr="00C06F43">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128" w:type="dxa"/>
          </w:tcPr>
          <w:p w14:paraId="4355509E" w14:textId="77777777" w:rsidR="003B59B3" w:rsidRPr="002E2E3A" w:rsidRDefault="003B59B3" w:rsidP="00C06F43">
            <w:pPr>
              <w:pStyle w:val="TableParagraph"/>
              <w:spacing w:before="245"/>
              <w:ind w:right="206"/>
              <w:rPr>
                <w:b w:val="0"/>
                <w:color w:val="0D0D0D" w:themeColor="text1" w:themeTint="F2"/>
              </w:rPr>
            </w:pPr>
            <w:r>
              <w:rPr>
                <w:b w:val="0"/>
                <w:color w:val="0D0D0D" w:themeColor="text1" w:themeTint="F2"/>
              </w:rPr>
              <w:t>RISE Placement Test</w:t>
            </w:r>
          </w:p>
        </w:tc>
        <w:tc>
          <w:tcPr>
            <w:cnfStyle w:val="000010000000" w:firstRow="0" w:lastRow="0" w:firstColumn="0" w:lastColumn="0" w:oddVBand="1" w:evenVBand="0" w:oddHBand="0" w:evenHBand="0" w:firstRowFirstColumn="0" w:firstRowLastColumn="0" w:lastRowFirstColumn="0" w:lastRowLastColumn="0"/>
            <w:tcW w:w="4972" w:type="dxa"/>
            <w:gridSpan w:val="2"/>
          </w:tcPr>
          <w:p w14:paraId="3B02A600" w14:textId="77777777" w:rsidR="003B59B3" w:rsidRPr="002E2E3A" w:rsidRDefault="003B59B3" w:rsidP="00C06F43">
            <w:pPr>
              <w:pStyle w:val="TableParagraph"/>
              <w:spacing w:before="229"/>
              <w:ind w:right="153"/>
              <w:rPr>
                <w:rFonts w:ascii="Tahoma"/>
                <w:b w:val="0"/>
                <w:color w:val="0D0D0D" w:themeColor="text1" w:themeTint="F2"/>
              </w:rPr>
            </w:pPr>
            <w:r w:rsidRPr="002E2E3A">
              <w:rPr>
                <w:rFonts w:ascii="Tahoma"/>
                <w:b w:val="0"/>
                <w:color w:val="0D0D0D" w:themeColor="text1" w:themeTint="F2"/>
                <w:w w:val="105"/>
              </w:rPr>
              <w:t>70 or higher on Tier 1 and</w:t>
            </w:r>
            <w:r>
              <w:rPr>
                <w:rFonts w:ascii="Tahoma"/>
                <w:b w:val="0"/>
                <w:color w:val="0D0D0D" w:themeColor="text1" w:themeTint="F2"/>
                <w:w w:val="105"/>
              </w:rPr>
              <w:t xml:space="preserve"> </w:t>
            </w:r>
            <w:r w:rsidRPr="002E2E3A">
              <w:rPr>
                <w:rFonts w:ascii="Tahoma"/>
                <w:b w:val="0"/>
                <w:color w:val="0D0D0D" w:themeColor="text1" w:themeTint="F2"/>
                <w:w w:val="105"/>
              </w:rPr>
              <w:t>Tier 2</w:t>
            </w:r>
          </w:p>
        </w:tc>
        <w:tc>
          <w:tcPr>
            <w:cnfStyle w:val="000100000000" w:firstRow="0" w:lastRow="0" w:firstColumn="0" w:lastColumn="1" w:oddVBand="0" w:evenVBand="0" w:oddHBand="0" w:evenHBand="0" w:firstRowFirstColumn="0" w:firstRowLastColumn="0" w:lastRowFirstColumn="0" w:lastRowLastColumn="0"/>
            <w:tcW w:w="2610" w:type="dxa"/>
          </w:tcPr>
          <w:p w14:paraId="6FA7175A" w14:textId="77777777" w:rsidR="003B59B3" w:rsidRPr="002E2E3A" w:rsidRDefault="003B59B3" w:rsidP="00C06F43">
            <w:pPr>
              <w:pStyle w:val="TableParagraph"/>
              <w:spacing w:before="229"/>
              <w:ind w:left="1"/>
              <w:rPr>
                <w:rFonts w:ascii="Tahoma"/>
                <w:b w:val="0"/>
                <w:color w:val="0D0D0D" w:themeColor="text1" w:themeTint="F2"/>
              </w:rPr>
            </w:pPr>
            <w:r w:rsidRPr="002E2E3A">
              <w:rPr>
                <w:rFonts w:ascii="Tahoma"/>
                <w:b w:val="0"/>
                <w:color w:val="0D0D0D" w:themeColor="text1" w:themeTint="F2"/>
                <w:w w:val="105"/>
              </w:rPr>
              <w:t>70 or higher on Tier 1 and</w:t>
            </w:r>
            <w:r>
              <w:rPr>
                <w:rFonts w:ascii="Tahoma"/>
                <w:b w:val="0"/>
                <w:color w:val="0D0D0D" w:themeColor="text1" w:themeTint="F2"/>
                <w:w w:val="105"/>
              </w:rPr>
              <w:t xml:space="preserve"> </w:t>
            </w:r>
            <w:r w:rsidRPr="002E2E3A">
              <w:rPr>
                <w:rFonts w:ascii="Tahoma"/>
                <w:b w:val="0"/>
                <w:color w:val="0D0D0D" w:themeColor="text1" w:themeTint="F2"/>
                <w:w w:val="105"/>
              </w:rPr>
              <w:t>Tier 2 and</w:t>
            </w:r>
            <w:r>
              <w:rPr>
                <w:rFonts w:ascii="Tahoma"/>
                <w:b w:val="0"/>
                <w:color w:val="0D0D0D" w:themeColor="text1" w:themeTint="F2"/>
                <w:w w:val="105"/>
              </w:rPr>
              <w:t xml:space="preserve"> </w:t>
            </w:r>
            <w:r w:rsidRPr="002E2E3A">
              <w:rPr>
                <w:rFonts w:ascii="Tahoma"/>
                <w:b w:val="0"/>
                <w:color w:val="0D0D0D" w:themeColor="text1" w:themeTint="F2"/>
                <w:w w:val="105"/>
              </w:rPr>
              <w:t>Tier 3</w:t>
            </w:r>
          </w:p>
        </w:tc>
      </w:tr>
    </w:tbl>
    <w:p w14:paraId="10628FE4" w14:textId="77777777" w:rsidR="002E2E3A" w:rsidRPr="003B59B3" w:rsidRDefault="002E2E3A" w:rsidP="003B59B3">
      <w:pPr>
        <w:pStyle w:val="BodyText"/>
        <w:numPr>
          <w:ilvl w:val="0"/>
          <w:numId w:val="15"/>
        </w:numPr>
        <w:rPr>
          <w:rFonts w:eastAsiaTheme="majorEastAsia"/>
          <w:b/>
          <w:color w:val="00B050"/>
          <w:spacing w:val="-10"/>
          <w:kern w:val="28"/>
          <w:sz w:val="44"/>
          <w:szCs w:val="56"/>
        </w:rPr>
      </w:pPr>
      <w:r w:rsidRPr="003B59B3">
        <w:rPr>
          <w:b/>
          <w:color w:val="00B050"/>
          <w:sz w:val="44"/>
        </w:rPr>
        <w:br w:type="page"/>
      </w:r>
    </w:p>
    <w:p w14:paraId="3036CE02" w14:textId="77777777" w:rsidR="00FD6E75" w:rsidRPr="00572B7A" w:rsidRDefault="0032695C" w:rsidP="005B41B9">
      <w:pPr>
        <w:pStyle w:val="Title"/>
        <w:jc w:val="center"/>
        <w:rPr>
          <w:b/>
          <w:color w:val="00B050"/>
          <w:sz w:val="32"/>
        </w:rPr>
      </w:pPr>
      <w:r w:rsidRPr="00572B7A">
        <w:rPr>
          <w:b/>
          <w:color w:val="00B050"/>
          <w:sz w:val="32"/>
        </w:rPr>
        <w:lastRenderedPageBreak/>
        <w:t>ASSOCIATE IN ARTS Pathway – P1012C</w:t>
      </w:r>
    </w:p>
    <w:p w14:paraId="4189F4B3" w14:textId="77777777" w:rsidR="005A4E17" w:rsidRDefault="005A4E17" w:rsidP="005A4E17">
      <w:pPr>
        <w:pStyle w:val="Heading1"/>
        <w:spacing w:before="0" w:line="306" w:lineRule="exact"/>
        <w:ind w:left="360"/>
        <w:rPr>
          <w:rFonts w:eastAsia="Tahoma"/>
          <w:b w:val="0"/>
          <w:bCs w:val="0"/>
          <w:color w:val="231F20"/>
          <w:sz w:val="20"/>
          <w:szCs w:val="24"/>
        </w:rPr>
      </w:pPr>
    </w:p>
    <w:p w14:paraId="647D45ED" w14:textId="77777777" w:rsidR="005A4E17" w:rsidRPr="003B59B3" w:rsidRDefault="005A4E17" w:rsidP="003B59B3">
      <w:pPr>
        <w:pStyle w:val="Heading1"/>
        <w:spacing w:before="0" w:line="240" w:lineRule="auto"/>
        <w:ind w:left="360"/>
        <w:rPr>
          <w:rFonts w:ascii="Tahoma" w:eastAsia="Tahoma" w:hAnsi="Tahoma" w:cs="Tahoma"/>
          <w:b w:val="0"/>
          <w:bCs w:val="0"/>
          <w:color w:val="231F20"/>
          <w:sz w:val="22"/>
          <w:szCs w:val="22"/>
        </w:rPr>
      </w:pPr>
      <w:r w:rsidRPr="003B59B3">
        <w:rPr>
          <w:rFonts w:ascii="Tahoma" w:eastAsia="Tahoma" w:hAnsi="Tahoma" w:cs="Tahoma"/>
          <w:b w:val="0"/>
          <w:bCs w:val="0"/>
          <w:color w:val="231F20"/>
          <w:sz w:val="22"/>
          <w:szCs w:val="22"/>
        </w:rPr>
        <w:t xml:space="preserve">The CCP College Transfer Pathway Leading to the Associate in Arts is designed for high school students who wish to begin study toward the Associate in Arts degree and a baccalaureate degree in a non-STEM major. </w:t>
      </w:r>
    </w:p>
    <w:p w14:paraId="34F07934" w14:textId="77777777" w:rsidR="00FD6E75" w:rsidRPr="003B59B3" w:rsidRDefault="0032695C" w:rsidP="005A4E17">
      <w:pPr>
        <w:pStyle w:val="Heading1"/>
        <w:spacing w:before="239" w:line="306" w:lineRule="exact"/>
        <w:ind w:left="360"/>
        <w:rPr>
          <w:rFonts w:ascii="Tahoma" w:hAnsi="Tahoma" w:cs="Tahoma"/>
          <w:sz w:val="22"/>
          <w:szCs w:val="22"/>
        </w:rPr>
      </w:pPr>
      <w:r w:rsidRPr="003B59B3">
        <w:rPr>
          <w:rFonts w:ascii="Tahoma" w:hAnsi="Tahoma" w:cs="Tahoma"/>
          <w:color w:val="268D67"/>
          <w:sz w:val="22"/>
          <w:szCs w:val="22"/>
        </w:rPr>
        <w:t>English Composition (6 credit hours)</w:t>
      </w:r>
    </w:p>
    <w:p w14:paraId="08668D25" w14:textId="77777777" w:rsidR="005A4E17" w:rsidRPr="003B59B3" w:rsidRDefault="005A4E17" w:rsidP="005A4E17">
      <w:pPr>
        <w:pStyle w:val="BodyText"/>
        <w:spacing w:line="261" w:lineRule="exact"/>
        <w:ind w:left="360"/>
        <w:rPr>
          <w:color w:val="231F20"/>
          <w:w w:val="105"/>
          <w:sz w:val="22"/>
          <w:szCs w:val="22"/>
        </w:rPr>
      </w:pPr>
      <w:r w:rsidRPr="003B59B3">
        <w:rPr>
          <w:color w:val="231F20"/>
          <w:w w:val="105"/>
          <w:sz w:val="22"/>
          <w:szCs w:val="22"/>
        </w:rPr>
        <w:t>The following</w:t>
      </w:r>
      <w:r w:rsidR="003B59B3">
        <w:rPr>
          <w:color w:val="231F20"/>
          <w:w w:val="105"/>
          <w:sz w:val="22"/>
          <w:szCs w:val="22"/>
        </w:rPr>
        <w:t xml:space="preserve"> </w:t>
      </w:r>
      <w:r w:rsidRPr="003B59B3">
        <w:rPr>
          <w:color w:val="231F20"/>
          <w:w w:val="105"/>
          <w:sz w:val="22"/>
          <w:szCs w:val="22"/>
        </w:rPr>
        <w:t>two English composition courses are required.</w:t>
      </w:r>
    </w:p>
    <w:p w14:paraId="61418255" w14:textId="77777777" w:rsidR="00FD6E75" w:rsidRPr="003B59B3" w:rsidRDefault="0032695C" w:rsidP="005A4E17">
      <w:pPr>
        <w:pStyle w:val="BodyText"/>
        <w:spacing w:line="261" w:lineRule="exact"/>
        <w:ind w:left="360"/>
        <w:rPr>
          <w:b/>
          <w:sz w:val="22"/>
          <w:szCs w:val="22"/>
          <w:u w:val="single"/>
        </w:rPr>
      </w:pPr>
      <w:r w:rsidRPr="003B59B3">
        <w:rPr>
          <w:color w:val="231F20"/>
          <w:w w:val="105"/>
          <w:sz w:val="22"/>
          <w:szCs w:val="22"/>
        </w:rPr>
        <w:t>ENG 111 Writing &amp; Inquiry (3)</w:t>
      </w:r>
      <w:r w:rsidR="003B59B3">
        <w:rPr>
          <w:color w:val="231F20"/>
          <w:w w:val="105"/>
          <w:sz w:val="22"/>
          <w:szCs w:val="22"/>
        </w:rPr>
        <w:t xml:space="preserve"> </w:t>
      </w:r>
      <w:r w:rsidR="003B59B3">
        <w:rPr>
          <w:b/>
          <w:color w:val="231F20"/>
          <w:w w:val="105"/>
          <w:sz w:val="22"/>
          <w:szCs w:val="22"/>
          <w:u w:val="single"/>
        </w:rPr>
        <w:t>and</w:t>
      </w:r>
    </w:p>
    <w:p w14:paraId="2931D211" w14:textId="77777777" w:rsidR="00FD6E75" w:rsidRPr="003B59B3" w:rsidRDefault="003B59B3" w:rsidP="005A4E17">
      <w:pPr>
        <w:pStyle w:val="BodyText"/>
        <w:spacing w:line="277" w:lineRule="exact"/>
        <w:ind w:left="360"/>
        <w:rPr>
          <w:sz w:val="22"/>
          <w:szCs w:val="22"/>
        </w:rPr>
      </w:pPr>
      <w:r>
        <w:rPr>
          <w:b/>
          <w:color w:val="268D67"/>
          <w:w w:val="105"/>
          <w:position w:val="4"/>
          <w:sz w:val="22"/>
          <w:szCs w:val="22"/>
        </w:rPr>
        <w:t xml:space="preserve">w </w:t>
      </w:r>
      <w:r w:rsidR="0032695C" w:rsidRPr="003B59B3">
        <w:rPr>
          <w:color w:val="231F20"/>
          <w:w w:val="105"/>
          <w:sz w:val="22"/>
          <w:szCs w:val="22"/>
        </w:rPr>
        <w:t>ENG 112 Writing/Research in the Disc. (3)</w:t>
      </w:r>
    </w:p>
    <w:p w14:paraId="7754B22F" w14:textId="77777777" w:rsidR="00FD6E75" w:rsidRPr="003B59B3" w:rsidRDefault="0032695C" w:rsidP="005A4E17">
      <w:pPr>
        <w:pStyle w:val="Heading1"/>
        <w:spacing w:line="322" w:lineRule="exact"/>
        <w:ind w:left="360"/>
        <w:rPr>
          <w:rFonts w:ascii="Tahoma" w:hAnsi="Tahoma" w:cs="Tahoma"/>
          <w:sz w:val="22"/>
          <w:szCs w:val="22"/>
        </w:rPr>
      </w:pPr>
      <w:r w:rsidRPr="003B59B3">
        <w:rPr>
          <w:rFonts w:ascii="Tahoma" w:hAnsi="Tahoma" w:cs="Tahoma"/>
          <w:color w:val="268D67"/>
          <w:sz w:val="22"/>
          <w:szCs w:val="22"/>
        </w:rPr>
        <w:t>Communication/Humanities/Fine Arts (9 credit hours)</w:t>
      </w:r>
    </w:p>
    <w:p w14:paraId="0744B761" w14:textId="77777777" w:rsidR="00FD6E75" w:rsidRPr="003B59B3" w:rsidRDefault="0032695C" w:rsidP="005A4E17">
      <w:pPr>
        <w:spacing w:line="269" w:lineRule="exact"/>
        <w:ind w:left="360"/>
        <w:rPr>
          <w:i/>
        </w:rPr>
      </w:pPr>
      <w:r w:rsidRPr="003B59B3">
        <w:rPr>
          <w:i/>
          <w:color w:val="231F20"/>
          <w:w w:val="105"/>
        </w:rPr>
        <w:t>Select three courses from the following from at least two different disciplines:</w:t>
      </w:r>
    </w:p>
    <w:p w14:paraId="723BB2EA" w14:textId="77777777" w:rsidR="005B41B9" w:rsidRPr="003B59B3" w:rsidRDefault="0032695C" w:rsidP="005A4E17">
      <w:pPr>
        <w:pStyle w:val="BodyText"/>
        <w:spacing w:before="3" w:line="230" w:lineRule="auto"/>
        <w:ind w:left="360" w:right="392"/>
        <w:rPr>
          <w:color w:val="231F20"/>
          <w:sz w:val="22"/>
          <w:szCs w:val="22"/>
        </w:rPr>
      </w:pPr>
      <w:r w:rsidRPr="003B59B3">
        <w:rPr>
          <w:color w:val="231F20"/>
          <w:sz w:val="22"/>
          <w:szCs w:val="22"/>
        </w:rPr>
        <w:t xml:space="preserve">ART 111 Art Appreciation (3) </w:t>
      </w:r>
    </w:p>
    <w:p w14:paraId="774BC16D" w14:textId="77777777" w:rsidR="005B41B9" w:rsidRPr="003B59B3" w:rsidRDefault="0032695C" w:rsidP="005A4E17">
      <w:pPr>
        <w:pStyle w:val="BodyText"/>
        <w:spacing w:before="3" w:line="230" w:lineRule="auto"/>
        <w:ind w:left="360" w:right="392"/>
        <w:rPr>
          <w:color w:val="231F20"/>
          <w:sz w:val="22"/>
          <w:szCs w:val="22"/>
        </w:rPr>
      </w:pPr>
      <w:r w:rsidRPr="003B59B3">
        <w:rPr>
          <w:color w:val="231F20"/>
          <w:sz w:val="22"/>
          <w:szCs w:val="22"/>
        </w:rPr>
        <w:t xml:space="preserve">ART 114 Art History Survey I (3) </w:t>
      </w:r>
    </w:p>
    <w:p w14:paraId="30486DB5" w14:textId="77777777" w:rsidR="00FD6E75" w:rsidRPr="003B59B3" w:rsidRDefault="0032695C" w:rsidP="005A4E17">
      <w:pPr>
        <w:pStyle w:val="BodyText"/>
        <w:spacing w:before="3" w:line="230" w:lineRule="auto"/>
        <w:ind w:left="360" w:right="392"/>
        <w:rPr>
          <w:sz w:val="22"/>
          <w:szCs w:val="22"/>
        </w:rPr>
      </w:pPr>
      <w:r w:rsidRPr="003B59B3">
        <w:rPr>
          <w:color w:val="231F20"/>
          <w:sz w:val="22"/>
          <w:szCs w:val="22"/>
        </w:rPr>
        <w:t>ART 115 Art History Survey II</w:t>
      </w:r>
      <w:r w:rsidRPr="003B59B3">
        <w:rPr>
          <w:color w:val="231F20"/>
          <w:spacing w:val="-38"/>
          <w:sz w:val="22"/>
          <w:szCs w:val="22"/>
        </w:rPr>
        <w:t xml:space="preserve"> </w:t>
      </w:r>
      <w:r w:rsidRPr="003B59B3">
        <w:rPr>
          <w:color w:val="231F20"/>
          <w:sz w:val="22"/>
          <w:szCs w:val="22"/>
        </w:rPr>
        <w:t>(3)</w:t>
      </w:r>
    </w:p>
    <w:p w14:paraId="65A57D03" w14:textId="77777777" w:rsidR="00FD6E75" w:rsidRPr="003B59B3" w:rsidRDefault="0032695C" w:rsidP="005A4E17">
      <w:pPr>
        <w:pStyle w:val="BodyText"/>
        <w:spacing w:line="272" w:lineRule="exact"/>
        <w:ind w:left="360"/>
        <w:rPr>
          <w:sz w:val="22"/>
          <w:szCs w:val="22"/>
        </w:rPr>
      </w:pPr>
      <w:r w:rsidRPr="003B59B3">
        <w:rPr>
          <w:color w:val="231F20"/>
          <w:w w:val="105"/>
          <w:sz w:val="22"/>
          <w:szCs w:val="22"/>
        </w:rPr>
        <w:t>COM 231 Public Speaking (3)</w:t>
      </w:r>
    </w:p>
    <w:p w14:paraId="18B9C824" w14:textId="77777777" w:rsidR="005B41B9" w:rsidRPr="003B59B3" w:rsidRDefault="003B59B3" w:rsidP="005A4E17">
      <w:pPr>
        <w:pStyle w:val="BodyText"/>
        <w:spacing w:before="3" w:line="230" w:lineRule="auto"/>
        <w:ind w:left="360" w:right="662"/>
        <w:jc w:val="both"/>
        <w:rPr>
          <w:color w:val="231F20"/>
          <w:sz w:val="22"/>
          <w:szCs w:val="22"/>
        </w:rPr>
      </w:pPr>
      <w:r>
        <w:rPr>
          <w:b/>
          <w:color w:val="268D67"/>
          <w:position w:val="3"/>
          <w:sz w:val="22"/>
          <w:szCs w:val="22"/>
        </w:rPr>
        <w:t xml:space="preserve">w </w:t>
      </w:r>
      <w:r w:rsidR="0032695C" w:rsidRPr="003B59B3">
        <w:rPr>
          <w:color w:val="231F20"/>
          <w:sz w:val="22"/>
          <w:szCs w:val="22"/>
        </w:rPr>
        <w:t xml:space="preserve">ENG 231 American Literature I (3) </w:t>
      </w:r>
    </w:p>
    <w:p w14:paraId="2A3FBDB5" w14:textId="77777777" w:rsidR="005B41B9" w:rsidRPr="003B59B3" w:rsidRDefault="003B59B3" w:rsidP="005A4E17">
      <w:pPr>
        <w:pStyle w:val="BodyText"/>
        <w:spacing w:before="3" w:line="230" w:lineRule="auto"/>
        <w:ind w:left="360" w:right="662"/>
        <w:jc w:val="both"/>
        <w:rPr>
          <w:color w:val="231F20"/>
          <w:sz w:val="22"/>
          <w:szCs w:val="22"/>
        </w:rPr>
      </w:pPr>
      <w:r>
        <w:rPr>
          <w:b/>
          <w:color w:val="268D67"/>
          <w:position w:val="4"/>
          <w:sz w:val="22"/>
          <w:szCs w:val="22"/>
        </w:rPr>
        <w:t xml:space="preserve">w </w:t>
      </w:r>
      <w:r w:rsidR="0032695C" w:rsidRPr="003B59B3">
        <w:rPr>
          <w:color w:val="231F20"/>
          <w:sz w:val="22"/>
          <w:szCs w:val="22"/>
        </w:rPr>
        <w:t>ENG 232 American Literature II (3)</w:t>
      </w:r>
    </w:p>
    <w:p w14:paraId="6A5D9E2B" w14:textId="77777777" w:rsidR="00FD6E75" w:rsidRPr="003B59B3" w:rsidRDefault="003B59B3" w:rsidP="005A4E17">
      <w:pPr>
        <w:pStyle w:val="BodyText"/>
        <w:spacing w:before="3" w:line="230" w:lineRule="auto"/>
        <w:ind w:left="360" w:right="662"/>
        <w:jc w:val="both"/>
        <w:rPr>
          <w:sz w:val="22"/>
          <w:szCs w:val="22"/>
        </w:rPr>
      </w:pPr>
      <w:r>
        <w:rPr>
          <w:b/>
          <w:color w:val="268D67"/>
          <w:position w:val="3"/>
          <w:sz w:val="22"/>
          <w:szCs w:val="22"/>
        </w:rPr>
        <w:t>w</w:t>
      </w:r>
      <w:r w:rsidR="0032695C" w:rsidRPr="003B59B3">
        <w:rPr>
          <w:b/>
          <w:color w:val="268D67"/>
          <w:position w:val="3"/>
          <w:sz w:val="22"/>
          <w:szCs w:val="22"/>
        </w:rPr>
        <w:t xml:space="preserve"> </w:t>
      </w:r>
      <w:r w:rsidR="0032695C" w:rsidRPr="003B59B3">
        <w:rPr>
          <w:color w:val="231F20"/>
          <w:sz w:val="22"/>
          <w:szCs w:val="22"/>
        </w:rPr>
        <w:t>ENG 241 British Literature I (3)</w:t>
      </w:r>
    </w:p>
    <w:p w14:paraId="2489DA86" w14:textId="77777777" w:rsidR="005B41B9" w:rsidRPr="003B59B3" w:rsidRDefault="003B59B3" w:rsidP="005A4E17">
      <w:pPr>
        <w:pStyle w:val="BodyText"/>
        <w:spacing w:line="230" w:lineRule="auto"/>
        <w:ind w:left="360" w:right="662"/>
        <w:rPr>
          <w:color w:val="231F20"/>
          <w:sz w:val="22"/>
          <w:szCs w:val="22"/>
        </w:rPr>
      </w:pPr>
      <w:r>
        <w:rPr>
          <w:b/>
          <w:color w:val="268D67"/>
          <w:position w:val="4"/>
          <w:sz w:val="22"/>
          <w:szCs w:val="22"/>
        </w:rPr>
        <w:t xml:space="preserve">w </w:t>
      </w:r>
      <w:r w:rsidR="0032695C" w:rsidRPr="003B59B3">
        <w:rPr>
          <w:color w:val="231F20"/>
          <w:sz w:val="22"/>
          <w:szCs w:val="22"/>
        </w:rPr>
        <w:t xml:space="preserve">ENG 242 British Literature II (3) </w:t>
      </w:r>
    </w:p>
    <w:p w14:paraId="579106AB" w14:textId="77777777" w:rsidR="00FD6E75" w:rsidRPr="003B59B3" w:rsidRDefault="0032695C" w:rsidP="005A4E17">
      <w:pPr>
        <w:pStyle w:val="BodyText"/>
        <w:spacing w:line="230" w:lineRule="auto"/>
        <w:ind w:left="360" w:right="662"/>
        <w:rPr>
          <w:sz w:val="22"/>
          <w:szCs w:val="22"/>
        </w:rPr>
      </w:pPr>
      <w:r w:rsidRPr="003B59B3">
        <w:rPr>
          <w:color w:val="231F20"/>
          <w:sz w:val="22"/>
          <w:szCs w:val="22"/>
        </w:rPr>
        <w:t>MUS 110 Music Appreciation (3)</w:t>
      </w:r>
    </w:p>
    <w:p w14:paraId="71B9AC9A" w14:textId="77777777" w:rsidR="00FD6E75" w:rsidRPr="003B59B3" w:rsidRDefault="0032695C" w:rsidP="005A4E17">
      <w:pPr>
        <w:pStyle w:val="BodyText"/>
        <w:spacing w:line="273" w:lineRule="exact"/>
        <w:ind w:left="360"/>
        <w:rPr>
          <w:sz w:val="22"/>
          <w:szCs w:val="22"/>
        </w:rPr>
      </w:pPr>
      <w:r w:rsidRPr="003B59B3">
        <w:rPr>
          <w:color w:val="231F20"/>
          <w:w w:val="105"/>
          <w:sz w:val="22"/>
          <w:szCs w:val="22"/>
        </w:rPr>
        <w:t>MUS 112 Introduction to Jazz (3)</w:t>
      </w:r>
    </w:p>
    <w:p w14:paraId="7B1F9204" w14:textId="77777777" w:rsidR="00FD6E75" w:rsidRPr="003B59B3" w:rsidRDefault="0032695C" w:rsidP="005A4E17">
      <w:pPr>
        <w:pStyle w:val="BodyText"/>
        <w:spacing w:line="284" w:lineRule="exact"/>
        <w:ind w:left="360"/>
        <w:rPr>
          <w:sz w:val="22"/>
          <w:szCs w:val="22"/>
        </w:rPr>
      </w:pPr>
      <w:r w:rsidRPr="003B59B3">
        <w:rPr>
          <w:color w:val="231F20"/>
          <w:w w:val="105"/>
          <w:sz w:val="22"/>
          <w:szCs w:val="22"/>
        </w:rPr>
        <w:t>PHI 240 Introduction to Ethics (3)</w:t>
      </w:r>
    </w:p>
    <w:p w14:paraId="0531B03F" w14:textId="77777777" w:rsidR="00FD6E75" w:rsidRPr="003B59B3" w:rsidRDefault="0032695C" w:rsidP="005A4E17">
      <w:pPr>
        <w:pStyle w:val="Heading1"/>
        <w:spacing w:before="246" w:line="304" w:lineRule="exact"/>
        <w:ind w:left="360"/>
        <w:rPr>
          <w:rFonts w:ascii="Tahoma" w:hAnsi="Tahoma" w:cs="Tahoma"/>
          <w:sz w:val="22"/>
          <w:szCs w:val="22"/>
        </w:rPr>
      </w:pPr>
      <w:r w:rsidRPr="003B59B3">
        <w:rPr>
          <w:rFonts w:ascii="Tahoma" w:hAnsi="Tahoma" w:cs="Tahoma"/>
          <w:color w:val="268D67"/>
          <w:sz w:val="22"/>
          <w:szCs w:val="22"/>
        </w:rPr>
        <w:t>Math (3-4 credit hours)</w:t>
      </w:r>
    </w:p>
    <w:p w14:paraId="5E43200D" w14:textId="77777777" w:rsidR="00FD6E75" w:rsidRPr="003B59B3" w:rsidRDefault="0032695C" w:rsidP="005A4E17">
      <w:pPr>
        <w:spacing w:line="258" w:lineRule="exact"/>
        <w:ind w:left="360"/>
        <w:rPr>
          <w:i/>
        </w:rPr>
      </w:pPr>
      <w:r w:rsidRPr="003B59B3">
        <w:rPr>
          <w:i/>
          <w:color w:val="231F20"/>
          <w:w w:val="105"/>
        </w:rPr>
        <w:t>Select one course from the following:</w:t>
      </w:r>
    </w:p>
    <w:p w14:paraId="50317148" w14:textId="77777777" w:rsidR="00FD6E75" w:rsidRPr="003B59B3" w:rsidRDefault="0032695C" w:rsidP="005A4E17">
      <w:pPr>
        <w:pStyle w:val="BodyText"/>
        <w:spacing w:line="285" w:lineRule="exact"/>
        <w:ind w:left="360" w:right="662"/>
        <w:rPr>
          <w:sz w:val="22"/>
          <w:szCs w:val="22"/>
        </w:rPr>
      </w:pPr>
      <w:r w:rsidRPr="003B59B3">
        <w:rPr>
          <w:b/>
          <w:color w:val="268D67"/>
          <w:w w:val="105"/>
          <w:position w:val="9"/>
          <w:sz w:val="22"/>
          <w:szCs w:val="22"/>
        </w:rPr>
        <w:t>W</w:t>
      </w:r>
      <w:r w:rsidRPr="003B59B3">
        <w:rPr>
          <w:color w:val="231F20"/>
          <w:w w:val="105"/>
          <w:sz w:val="22"/>
          <w:szCs w:val="22"/>
        </w:rPr>
        <w:t>MAT 143 Quantitative Literacy (3)</w:t>
      </w:r>
    </w:p>
    <w:p w14:paraId="13D3B9D7" w14:textId="77777777" w:rsidR="00FD6E75" w:rsidRPr="003B59B3" w:rsidRDefault="0032695C" w:rsidP="005A4E17">
      <w:pPr>
        <w:pStyle w:val="BodyText"/>
        <w:spacing w:line="280" w:lineRule="exact"/>
        <w:ind w:left="360"/>
        <w:rPr>
          <w:sz w:val="22"/>
          <w:szCs w:val="22"/>
        </w:rPr>
      </w:pPr>
      <w:r w:rsidRPr="003B59B3">
        <w:rPr>
          <w:color w:val="231F20"/>
          <w:sz w:val="22"/>
          <w:szCs w:val="22"/>
        </w:rPr>
        <w:t>MAT 152 Statistical Methods I (4)</w:t>
      </w:r>
    </w:p>
    <w:p w14:paraId="3C8D290C" w14:textId="77777777" w:rsidR="00FD6E75" w:rsidRPr="003B59B3" w:rsidRDefault="0032695C" w:rsidP="005A4E17">
      <w:pPr>
        <w:pStyle w:val="BodyText"/>
        <w:spacing w:line="285" w:lineRule="exact"/>
        <w:ind w:left="360"/>
        <w:rPr>
          <w:sz w:val="22"/>
          <w:szCs w:val="22"/>
        </w:rPr>
      </w:pPr>
      <w:r w:rsidRPr="003B59B3">
        <w:rPr>
          <w:color w:val="231F20"/>
          <w:w w:val="105"/>
          <w:sz w:val="22"/>
          <w:szCs w:val="22"/>
        </w:rPr>
        <w:t>MAT 171 Precalculus Algebra (4)</w:t>
      </w:r>
    </w:p>
    <w:p w14:paraId="0E6C9731" w14:textId="77777777" w:rsidR="00FD6E75" w:rsidRPr="003B59B3" w:rsidRDefault="0032695C" w:rsidP="005A4E17">
      <w:pPr>
        <w:pStyle w:val="Heading1"/>
        <w:spacing w:line="315" w:lineRule="exact"/>
        <w:ind w:left="360"/>
        <w:rPr>
          <w:rFonts w:ascii="Tahoma" w:hAnsi="Tahoma" w:cs="Tahoma"/>
          <w:sz w:val="22"/>
          <w:szCs w:val="22"/>
        </w:rPr>
      </w:pPr>
      <w:r w:rsidRPr="003B59B3">
        <w:rPr>
          <w:rFonts w:ascii="Tahoma" w:hAnsi="Tahoma" w:cs="Tahoma"/>
          <w:color w:val="268D67"/>
          <w:sz w:val="22"/>
          <w:szCs w:val="22"/>
        </w:rPr>
        <w:t>Social/Behavioral Science (9 credit hours)</w:t>
      </w:r>
    </w:p>
    <w:p w14:paraId="76F0E081" w14:textId="77777777" w:rsidR="00FD6E75" w:rsidRPr="003B59B3" w:rsidRDefault="0032695C" w:rsidP="005A4E17">
      <w:pPr>
        <w:spacing w:line="258" w:lineRule="exact"/>
        <w:ind w:left="360"/>
        <w:rPr>
          <w:i/>
        </w:rPr>
      </w:pPr>
      <w:r w:rsidRPr="003B59B3">
        <w:rPr>
          <w:i/>
          <w:color w:val="231F20"/>
          <w:w w:val="105"/>
        </w:rPr>
        <w:t>Select three courses from the following from at least two different disciplines:</w:t>
      </w:r>
    </w:p>
    <w:p w14:paraId="11E1AD6D" w14:textId="77777777" w:rsidR="00FD6E75" w:rsidRPr="003B59B3" w:rsidRDefault="0032695C" w:rsidP="005A4E17">
      <w:pPr>
        <w:pStyle w:val="BodyText"/>
        <w:spacing w:line="269" w:lineRule="exact"/>
        <w:ind w:left="360"/>
        <w:rPr>
          <w:sz w:val="22"/>
          <w:szCs w:val="22"/>
        </w:rPr>
      </w:pPr>
      <w:r w:rsidRPr="003B59B3">
        <w:rPr>
          <w:color w:val="231F20"/>
          <w:w w:val="105"/>
          <w:sz w:val="22"/>
          <w:szCs w:val="22"/>
        </w:rPr>
        <w:t>ECO 251 Principles of Microeconomics (3)</w:t>
      </w:r>
    </w:p>
    <w:p w14:paraId="19C6EC1E" w14:textId="77777777" w:rsidR="00FD6E75" w:rsidRPr="003B59B3" w:rsidRDefault="0032695C" w:rsidP="005A4E17">
      <w:pPr>
        <w:pStyle w:val="BodyText"/>
        <w:spacing w:line="270" w:lineRule="exact"/>
        <w:ind w:left="360"/>
        <w:rPr>
          <w:sz w:val="22"/>
          <w:szCs w:val="22"/>
        </w:rPr>
      </w:pPr>
      <w:r w:rsidRPr="003B59B3">
        <w:rPr>
          <w:color w:val="231F20"/>
          <w:w w:val="105"/>
          <w:sz w:val="22"/>
          <w:szCs w:val="22"/>
        </w:rPr>
        <w:t>ECO 252 Principles of Macroeconomics (3)</w:t>
      </w:r>
    </w:p>
    <w:p w14:paraId="7F5CF33E" w14:textId="77777777" w:rsidR="005B41B9" w:rsidRPr="003B59B3" w:rsidRDefault="0032695C" w:rsidP="005A4E17">
      <w:pPr>
        <w:pStyle w:val="BodyText"/>
        <w:spacing w:before="7" w:line="223" w:lineRule="auto"/>
        <w:ind w:left="360" w:right="662"/>
        <w:rPr>
          <w:color w:val="231F20"/>
          <w:sz w:val="22"/>
          <w:szCs w:val="22"/>
        </w:rPr>
      </w:pPr>
      <w:r w:rsidRPr="003B59B3">
        <w:rPr>
          <w:color w:val="231F20"/>
          <w:sz w:val="22"/>
          <w:szCs w:val="22"/>
        </w:rPr>
        <w:t xml:space="preserve">HIS 111 </w:t>
      </w:r>
      <w:r w:rsidRPr="003B59B3">
        <w:rPr>
          <w:color w:val="231F20"/>
          <w:spacing w:val="-3"/>
          <w:sz w:val="22"/>
          <w:szCs w:val="22"/>
        </w:rPr>
        <w:t xml:space="preserve">World </w:t>
      </w:r>
      <w:r w:rsidRPr="003B59B3">
        <w:rPr>
          <w:color w:val="231F20"/>
          <w:sz w:val="22"/>
          <w:szCs w:val="22"/>
        </w:rPr>
        <w:t xml:space="preserve">Civilizations I (3) </w:t>
      </w:r>
    </w:p>
    <w:p w14:paraId="2BEC8224" w14:textId="77777777" w:rsidR="005B41B9" w:rsidRPr="003B59B3" w:rsidRDefault="0032695C" w:rsidP="005A4E17">
      <w:pPr>
        <w:pStyle w:val="BodyText"/>
        <w:spacing w:before="7" w:line="223" w:lineRule="auto"/>
        <w:ind w:left="360" w:right="662"/>
        <w:rPr>
          <w:color w:val="231F20"/>
          <w:sz w:val="22"/>
          <w:szCs w:val="22"/>
        </w:rPr>
      </w:pPr>
      <w:r w:rsidRPr="003B59B3">
        <w:rPr>
          <w:color w:val="231F20"/>
          <w:spacing w:val="1"/>
          <w:sz w:val="22"/>
          <w:szCs w:val="22"/>
        </w:rPr>
        <w:t xml:space="preserve">HIS </w:t>
      </w:r>
      <w:r w:rsidRPr="003B59B3">
        <w:rPr>
          <w:color w:val="231F20"/>
          <w:sz w:val="22"/>
          <w:szCs w:val="22"/>
        </w:rPr>
        <w:t xml:space="preserve">112 </w:t>
      </w:r>
      <w:r w:rsidRPr="003B59B3">
        <w:rPr>
          <w:color w:val="231F20"/>
          <w:spacing w:val="-3"/>
          <w:sz w:val="22"/>
          <w:szCs w:val="22"/>
        </w:rPr>
        <w:t xml:space="preserve">World </w:t>
      </w:r>
      <w:r w:rsidRPr="003B59B3">
        <w:rPr>
          <w:color w:val="231F20"/>
          <w:sz w:val="22"/>
          <w:szCs w:val="22"/>
        </w:rPr>
        <w:t>Civilizations II</w:t>
      </w:r>
      <w:r w:rsidRPr="003B59B3">
        <w:rPr>
          <w:color w:val="231F20"/>
          <w:spacing w:val="-15"/>
          <w:sz w:val="22"/>
          <w:szCs w:val="22"/>
        </w:rPr>
        <w:t xml:space="preserve"> </w:t>
      </w:r>
      <w:r w:rsidRPr="003B59B3">
        <w:rPr>
          <w:color w:val="231F20"/>
          <w:sz w:val="22"/>
          <w:szCs w:val="22"/>
        </w:rPr>
        <w:t xml:space="preserve">(3) </w:t>
      </w:r>
    </w:p>
    <w:p w14:paraId="2B497938" w14:textId="77777777" w:rsidR="00FD6E75" w:rsidRPr="003B59B3" w:rsidRDefault="0032695C" w:rsidP="005A4E17">
      <w:pPr>
        <w:pStyle w:val="BodyText"/>
        <w:spacing w:before="7" w:line="223" w:lineRule="auto"/>
        <w:ind w:left="360" w:right="662"/>
        <w:rPr>
          <w:sz w:val="22"/>
          <w:szCs w:val="22"/>
        </w:rPr>
      </w:pPr>
      <w:r w:rsidRPr="003B59B3">
        <w:rPr>
          <w:color w:val="231F20"/>
          <w:sz w:val="22"/>
          <w:szCs w:val="22"/>
        </w:rPr>
        <w:t>HIS 131 American History I</w:t>
      </w:r>
      <w:r w:rsidRPr="003B59B3">
        <w:rPr>
          <w:color w:val="231F20"/>
          <w:spacing w:val="-37"/>
          <w:sz w:val="22"/>
          <w:szCs w:val="22"/>
        </w:rPr>
        <w:t xml:space="preserve"> </w:t>
      </w:r>
      <w:r w:rsidRPr="003B59B3">
        <w:rPr>
          <w:color w:val="231F20"/>
          <w:sz w:val="22"/>
          <w:szCs w:val="22"/>
        </w:rPr>
        <w:t>(3)</w:t>
      </w:r>
    </w:p>
    <w:p w14:paraId="3CBC2087" w14:textId="77777777" w:rsidR="00FD6E75" w:rsidRPr="003B59B3" w:rsidRDefault="0032695C" w:rsidP="005A4E17">
      <w:pPr>
        <w:pStyle w:val="BodyText"/>
        <w:spacing w:line="265" w:lineRule="exact"/>
        <w:ind w:left="360"/>
        <w:rPr>
          <w:sz w:val="22"/>
          <w:szCs w:val="22"/>
        </w:rPr>
      </w:pPr>
      <w:r w:rsidRPr="003B59B3">
        <w:rPr>
          <w:color w:val="231F20"/>
          <w:sz w:val="22"/>
          <w:szCs w:val="22"/>
        </w:rPr>
        <w:t>HIS 132 American History II (3)</w:t>
      </w:r>
    </w:p>
    <w:p w14:paraId="1838A3F3" w14:textId="77777777" w:rsidR="00FD6E75" w:rsidRPr="003B59B3" w:rsidRDefault="0032695C" w:rsidP="005A4E17">
      <w:pPr>
        <w:pStyle w:val="BodyText"/>
        <w:spacing w:line="270" w:lineRule="exact"/>
        <w:ind w:left="360"/>
        <w:rPr>
          <w:sz w:val="22"/>
          <w:szCs w:val="22"/>
        </w:rPr>
      </w:pPr>
      <w:r w:rsidRPr="003B59B3">
        <w:rPr>
          <w:color w:val="231F20"/>
          <w:w w:val="105"/>
          <w:sz w:val="22"/>
          <w:szCs w:val="22"/>
        </w:rPr>
        <w:t>POL 120 American Government</w:t>
      </w:r>
      <w:r w:rsidRPr="003B59B3">
        <w:rPr>
          <w:color w:val="231F20"/>
          <w:spacing w:val="-53"/>
          <w:w w:val="105"/>
          <w:sz w:val="22"/>
          <w:szCs w:val="22"/>
        </w:rPr>
        <w:t xml:space="preserve"> </w:t>
      </w:r>
      <w:r w:rsidRPr="003B59B3">
        <w:rPr>
          <w:color w:val="231F20"/>
          <w:w w:val="105"/>
          <w:sz w:val="22"/>
          <w:szCs w:val="22"/>
        </w:rPr>
        <w:t>(3)</w:t>
      </w:r>
    </w:p>
    <w:p w14:paraId="4FF67100" w14:textId="77777777" w:rsidR="00FD6E75" w:rsidRPr="003B59B3" w:rsidRDefault="0032695C" w:rsidP="005A4E17">
      <w:pPr>
        <w:pStyle w:val="BodyText"/>
        <w:spacing w:line="275" w:lineRule="exact"/>
        <w:ind w:left="360"/>
        <w:rPr>
          <w:sz w:val="22"/>
          <w:szCs w:val="22"/>
        </w:rPr>
      </w:pPr>
      <w:r w:rsidRPr="003B59B3">
        <w:rPr>
          <w:color w:val="231F20"/>
          <w:w w:val="105"/>
          <w:sz w:val="22"/>
          <w:szCs w:val="22"/>
        </w:rPr>
        <w:t>PSY 150 General Psychology</w:t>
      </w:r>
      <w:r w:rsidRPr="003B59B3">
        <w:rPr>
          <w:color w:val="231F20"/>
          <w:spacing w:val="-54"/>
          <w:w w:val="105"/>
          <w:sz w:val="22"/>
          <w:szCs w:val="22"/>
        </w:rPr>
        <w:t xml:space="preserve"> </w:t>
      </w:r>
      <w:r w:rsidRPr="003B59B3">
        <w:rPr>
          <w:color w:val="231F20"/>
          <w:w w:val="105"/>
          <w:sz w:val="22"/>
          <w:szCs w:val="22"/>
        </w:rPr>
        <w:t>(3)</w:t>
      </w:r>
    </w:p>
    <w:p w14:paraId="3C59F108" w14:textId="77777777" w:rsidR="00FD6E75" w:rsidRPr="003B59B3" w:rsidRDefault="0032695C" w:rsidP="005A4E17">
      <w:pPr>
        <w:pStyle w:val="BodyText"/>
        <w:spacing w:line="285" w:lineRule="exact"/>
        <w:ind w:left="360"/>
        <w:rPr>
          <w:sz w:val="22"/>
          <w:szCs w:val="22"/>
        </w:rPr>
      </w:pPr>
      <w:r w:rsidRPr="003B59B3">
        <w:rPr>
          <w:color w:val="231F20"/>
          <w:w w:val="105"/>
          <w:sz w:val="22"/>
          <w:szCs w:val="22"/>
        </w:rPr>
        <w:t>SOC 210 Introduction to Sociology (3)</w:t>
      </w:r>
    </w:p>
    <w:p w14:paraId="61808630" w14:textId="77777777" w:rsidR="005B41B9" w:rsidRPr="003B59B3" w:rsidRDefault="0032695C" w:rsidP="005A4E17">
      <w:pPr>
        <w:spacing w:before="285" w:line="232" w:lineRule="auto"/>
        <w:ind w:left="360" w:right="6037"/>
        <w:rPr>
          <w:b/>
          <w:color w:val="268D67"/>
        </w:rPr>
      </w:pPr>
      <w:r w:rsidRPr="003B59B3">
        <w:rPr>
          <w:b/>
          <w:color w:val="268D67"/>
        </w:rPr>
        <w:t xml:space="preserve">Natural Sciences (4 credit hours) </w:t>
      </w:r>
    </w:p>
    <w:p w14:paraId="1AA8C7D1" w14:textId="77777777" w:rsidR="005B41B9" w:rsidRPr="003B59B3" w:rsidRDefault="0032695C" w:rsidP="005A4E17">
      <w:pPr>
        <w:spacing w:line="232" w:lineRule="auto"/>
        <w:ind w:left="360" w:right="572"/>
        <w:rPr>
          <w:i/>
          <w:color w:val="231F20"/>
        </w:rPr>
      </w:pPr>
      <w:r w:rsidRPr="003B59B3">
        <w:rPr>
          <w:i/>
          <w:color w:val="231F20"/>
        </w:rPr>
        <w:t>Se</w:t>
      </w:r>
      <w:r w:rsidR="005B41B9" w:rsidRPr="003B59B3">
        <w:rPr>
          <w:i/>
          <w:color w:val="231F20"/>
        </w:rPr>
        <w:t>lect four credit hours from the f</w:t>
      </w:r>
      <w:r w:rsidRPr="003B59B3">
        <w:rPr>
          <w:i/>
          <w:color w:val="231F20"/>
        </w:rPr>
        <w:t>ollowing:</w:t>
      </w:r>
    </w:p>
    <w:p w14:paraId="58065160" w14:textId="77777777" w:rsidR="00FD6E75" w:rsidRPr="003B59B3" w:rsidRDefault="0032695C" w:rsidP="005A4E17">
      <w:pPr>
        <w:spacing w:line="232" w:lineRule="auto"/>
        <w:ind w:left="360" w:right="572"/>
      </w:pPr>
      <w:r w:rsidRPr="003B59B3">
        <w:rPr>
          <w:color w:val="231F20"/>
        </w:rPr>
        <w:t>BIO 111 General Biology I (4)</w:t>
      </w:r>
    </w:p>
    <w:p w14:paraId="056CAF6A" w14:textId="77777777" w:rsidR="00FD6E75" w:rsidRPr="003B59B3" w:rsidRDefault="0032695C" w:rsidP="005A4E17">
      <w:pPr>
        <w:pStyle w:val="BodyText"/>
        <w:spacing w:line="279" w:lineRule="exact"/>
        <w:ind w:left="360"/>
        <w:rPr>
          <w:sz w:val="22"/>
          <w:szCs w:val="22"/>
        </w:rPr>
      </w:pPr>
      <w:r w:rsidRPr="003B59B3">
        <w:rPr>
          <w:color w:val="231F20"/>
          <w:sz w:val="22"/>
          <w:szCs w:val="22"/>
        </w:rPr>
        <w:t>CHM 151 General Chemistry I (4)</w:t>
      </w:r>
    </w:p>
    <w:p w14:paraId="35921953" w14:textId="77777777" w:rsidR="00FD6E75" w:rsidRPr="003B59B3" w:rsidRDefault="0032695C" w:rsidP="005A4E17">
      <w:pPr>
        <w:pStyle w:val="BodyText"/>
        <w:spacing w:line="285" w:lineRule="exact"/>
        <w:ind w:left="360"/>
        <w:rPr>
          <w:sz w:val="22"/>
          <w:szCs w:val="22"/>
        </w:rPr>
      </w:pPr>
      <w:r w:rsidRPr="003B59B3">
        <w:rPr>
          <w:color w:val="231F20"/>
          <w:w w:val="105"/>
          <w:sz w:val="22"/>
          <w:szCs w:val="22"/>
        </w:rPr>
        <w:t>PHY 110/110A Conceptual Physics and Lab (4)</w:t>
      </w:r>
    </w:p>
    <w:p w14:paraId="40E25840" w14:textId="77777777" w:rsidR="00FD6E75" w:rsidRPr="003B59B3" w:rsidRDefault="0032695C" w:rsidP="005A4E17">
      <w:pPr>
        <w:pStyle w:val="Heading1"/>
        <w:spacing w:before="247" w:line="312" w:lineRule="exact"/>
        <w:ind w:left="360"/>
        <w:rPr>
          <w:rFonts w:ascii="Tahoma" w:hAnsi="Tahoma" w:cs="Tahoma"/>
          <w:sz w:val="22"/>
          <w:szCs w:val="22"/>
        </w:rPr>
      </w:pPr>
      <w:r w:rsidRPr="003B59B3">
        <w:rPr>
          <w:rFonts w:ascii="Tahoma" w:hAnsi="Tahoma" w:cs="Tahoma"/>
          <w:color w:val="268D67"/>
          <w:sz w:val="22"/>
          <w:szCs w:val="22"/>
        </w:rPr>
        <w:t>Academic Transition (1 credit hour)</w:t>
      </w:r>
    </w:p>
    <w:p w14:paraId="46605396" w14:textId="77777777" w:rsidR="00FD6E75" w:rsidRPr="003B59B3" w:rsidRDefault="0032695C" w:rsidP="005A4E17">
      <w:pPr>
        <w:pStyle w:val="BodyText"/>
        <w:spacing w:line="280" w:lineRule="exact"/>
        <w:ind w:left="360"/>
        <w:rPr>
          <w:sz w:val="22"/>
          <w:szCs w:val="22"/>
        </w:rPr>
      </w:pPr>
      <w:r w:rsidRPr="003B59B3">
        <w:rPr>
          <w:color w:val="231F20"/>
          <w:sz w:val="22"/>
          <w:szCs w:val="22"/>
        </w:rPr>
        <w:t>ACA 122 College Transfer Success (1)</w:t>
      </w:r>
    </w:p>
    <w:p w14:paraId="78736E24" w14:textId="77777777" w:rsidR="00FD6E75" w:rsidRPr="003B59B3" w:rsidRDefault="00715198" w:rsidP="005A4E17">
      <w:pPr>
        <w:spacing w:before="285"/>
        <w:ind w:left="360"/>
        <w:rPr>
          <w:i/>
        </w:rPr>
      </w:pPr>
      <w:r>
        <w:rPr>
          <w:b/>
          <w:color w:val="268D67"/>
        </w:rPr>
        <w:lastRenderedPageBreak/>
        <w:t>w</w:t>
      </w:r>
      <w:r w:rsidR="0032695C" w:rsidRPr="003B59B3">
        <w:rPr>
          <w:b/>
          <w:color w:val="268D67"/>
        </w:rPr>
        <w:t xml:space="preserve"> </w:t>
      </w:r>
      <w:r w:rsidR="0032695C" w:rsidRPr="003B59B3">
        <w:rPr>
          <w:i/>
          <w:color w:val="231F20"/>
        </w:rPr>
        <w:t>– Writing Intensive Course (ENG-111 pre-req)</w:t>
      </w:r>
    </w:p>
    <w:p w14:paraId="7F55544F" w14:textId="77777777" w:rsidR="005A4E17" w:rsidRPr="003B59B3" w:rsidRDefault="005A4E17">
      <w:pPr>
        <w:spacing w:line="235" w:lineRule="auto"/>
        <w:rPr>
          <w:color w:val="231F20"/>
          <w:w w:val="105"/>
        </w:rPr>
      </w:pPr>
    </w:p>
    <w:p w14:paraId="07905702" w14:textId="77777777" w:rsidR="005A4E17" w:rsidRPr="003B59B3" w:rsidRDefault="005A4E17" w:rsidP="005A4E17">
      <w:pPr>
        <w:pStyle w:val="Heading1"/>
        <w:rPr>
          <w:rFonts w:ascii="Tahoma" w:hAnsi="Tahoma" w:cs="Tahoma"/>
          <w:color w:val="009242"/>
          <w:w w:val="105"/>
          <w:sz w:val="22"/>
          <w:szCs w:val="22"/>
        </w:rPr>
      </w:pPr>
      <w:r w:rsidRPr="003B59B3">
        <w:rPr>
          <w:rFonts w:ascii="Tahoma" w:hAnsi="Tahoma" w:cs="Tahoma"/>
          <w:color w:val="009242"/>
          <w:w w:val="105"/>
          <w:sz w:val="22"/>
          <w:szCs w:val="22"/>
        </w:rPr>
        <w:t>*OPTIONAL GENERAL EDUCATION HOURS (0-8 SHC)</w:t>
      </w:r>
    </w:p>
    <w:p w14:paraId="4766A864" w14:textId="77777777" w:rsidR="00FD6E75" w:rsidRPr="003B59B3" w:rsidRDefault="005A4E17" w:rsidP="005A4E17">
      <w:pPr>
        <w:pStyle w:val="Heading1"/>
        <w:spacing w:before="0" w:line="240" w:lineRule="auto"/>
        <w:rPr>
          <w:rFonts w:ascii="Tahoma" w:hAnsi="Tahoma" w:cs="Tahoma"/>
          <w:b w:val="0"/>
          <w:w w:val="105"/>
          <w:sz w:val="22"/>
          <w:szCs w:val="22"/>
        </w:rPr>
      </w:pPr>
      <w:r w:rsidRPr="003B59B3">
        <w:rPr>
          <w:rFonts w:ascii="Tahoma" w:hAnsi="Tahoma" w:cs="Tahoma"/>
          <w:b w:val="0"/>
          <w:w w:val="105"/>
          <w:sz w:val="22"/>
          <w:szCs w:val="22"/>
        </w:rPr>
        <w:t>A student may take up to 8 SHC of foreign language courses and accompanying labs, in a single language, designated as General Education in the CAA as a part of this pathway.  These courses are not a part of the Universal General Education Transfer Component. Students who complete these courses with a grade of “C” or better will receive transfer credit. The receiving university will determine whether the courses will count as general education, pre-major, or elective credit.</w:t>
      </w:r>
    </w:p>
    <w:p w14:paraId="4856D4CD" w14:textId="77777777" w:rsidR="004C3BA7" w:rsidRPr="003B59B3" w:rsidRDefault="004C3BA7" w:rsidP="005A4E17">
      <w:pPr>
        <w:pStyle w:val="Heading1"/>
        <w:spacing w:before="0" w:line="240" w:lineRule="auto"/>
        <w:rPr>
          <w:rFonts w:ascii="Tahoma" w:hAnsi="Tahoma" w:cs="Tahoma"/>
          <w:b w:val="0"/>
          <w:w w:val="105"/>
          <w:sz w:val="22"/>
          <w:szCs w:val="22"/>
        </w:rPr>
      </w:pPr>
    </w:p>
    <w:p w14:paraId="462E9975" w14:textId="77777777" w:rsidR="004C3BA7" w:rsidRPr="003B59B3" w:rsidRDefault="004C3BA7" w:rsidP="005A4E17">
      <w:pPr>
        <w:pStyle w:val="Heading1"/>
        <w:spacing w:before="0" w:line="240" w:lineRule="auto"/>
        <w:rPr>
          <w:rFonts w:ascii="Tahoma" w:hAnsi="Tahoma" w:cs="Tahoma"/>
          <w:b w:val="0"/>
          <w:w w:val="105"/>
          <w:sz w:val="22"/>
          <w:szCs w:val="22"/>
        </w:rPr>
      </w:pPr>
    </w:p>
    <w:p w14:paraId="04C2074E" w14:textId="77777777" w:rsidR="004C3BA7" w:rsidRPr="003B59B3" w:rsidRDefault="004C3BA7" w:rsidP="005A4E17">
      <w:pPr>
        <w:pStyle w:val="Heading1"/>
        <w:spacing w:before="0" w:line="240" w:lineRule="auto"/>
        <w:rPr>
          <w:rFonts w:ascii="Tahoma" w:hAnsi="Tahoma" w:cs="Tahoma"/>
          <w:b w:val="0"/>
          <w:sz w:val="22"/>
          <w:szCs w:val="22"/>
        </w:rPr>
        <w:sectPr w:rsidR="004C3BA7" w:rsidRPr="003B59B3" w:rsidSect="003B59B3">
          <w:footerReference w:type="default" r:id="rId9"/>
          <w:pgSz w:w="12240" w:h="15840"/>
          <w:pgMar w:top="720" w:right="1170" w:bottom="270" w:left="418" w:header="0" w:footer="582" w:gutter="0"/>
          <w:cols w:space="720"/>
        </w:sectPr>
      </w:pPr>
      <w:r w:rsidRPr="003B59B3">
        <w:rPr>
          <w:rFonts w:ascii="Tahoma" w:hAnsi="Tahoma" w:cs="Tahoma"/>
          <w:b w:val="0"/>
          <w:sz w:val="22"/>
          <w:szCs w:val="22"/>
        </w:rPr>
        <w:t>*</w:t>
      </w:r>
      <w:r w:rsidRPr="003B59B3">
        <w:rPr>
          <w:rFonts w:ascii="Tahoma" w:hAnsi="Tahoma" w:cs="Tahoma"/>
          <w:sz w:val="22"/>
          <w:szCs w:val="22"/>
        </w:rPr>
        <w:t xml:space="preserve"> </w:t>
      </w:r>
      <w:r w:rsidRPr="003B59B3">
        <w:rPr>
          <w:rFonts w:ascii="Tahoma" w:hAnsi="Tahoma" w:cs="Tahoma"/>
          <w:b w:val="0"/>
          <w:sz w:val="22"/>
          <w:szCs w:val="22"/>
        </w:rPr>
        <w:t>High school students in the CCP College Transfer Pathway Leading to the Associate in Arts must complete the entire pathway before taking additional courses in the Associate in Arts degree, with the exception of mathematics courses beyond MAT 171 in the Associate in Arts.</w:t>
      </w:r>
    </w:p>
    <w:p w14:paraId="229F0119" w14:textId="77777777" w:rsidR="00FD6E75" w:rsidRDefault="00FD6E75">
      <w:pPr>
        <w:pStyle w:val="BodyText"/>
        <w:rPr>
          <w:rFonts w:ascii="Arial"/>
          <w:sz w:val="20"/>
        </w:rPr>
      </w:pPr>
    </w:p>
    <w:p w14:paraId="48F9D3AE" w14:textId="77777777" w:rsidR="004C3BA7" w:rsidRPr="004C3BA7" w:rsidRDefault="0032695C" w:rsidP="005B41B9">
      <w:pPr>
        <w:pStyle w:val="Title"/>
        <w:jc w:val="center"/>
        <w:rPr>
          <w:rFonts w:ascii="Arial" w:hAnsi="Arial" w:cs="Arial"/>
          <w:sz w:val="28"/>
          <w:szCs w:val="30"/>
        </w:rPr>
      </w:pPr>
      <w:r w:rsidRPr="004C3BA7">
        <w:rPr>
          <w:b/>
          <w:color w:val="0F243E" w:themeColor="text2" w:themeShade="80"/>
          <w:sz w:val="36"/>
        </w:rPr>
        <w:t>ASSOCIATE IN SCIENCE Pathway</w:t>
      </w:r>
      <w:r w:rsidR="004C3BA7" w:rsidRPr="004C3BA7">
        <w:rPr>
          <w:rFonts w:ascii="Arial" w:hAnsi="Arial" w:cs="Arial"/>
          <w:sz w:val="28"/>
          <w:szCs w:val="30"/>
        </w:rPr>
        <w:t xml:space="preserve"> </w:t>
      </w:r>
    </w:p>
    <w:p w14:paraId="333A8B82" w14:textId="77777777" w:rsidR="00FD6E75" w:rsidRPr="004C3BA7" w:rsidRDefault="004C3BA7" w:rsidP="005B41B9">
      <w:pPr>
        <w:pStyle w:val="Title"/>
        <w:jc w:val="center"/>
        <w:rPr>
          <w:b/>
          <w:color w:val="0F243E" w:themeColor="text2" w:themeShade="80"/>
          <w:sz w:val="36"/>
        </w:rPr>
      </w:pPr>
      <w:r w:rsidRPr="004C3BA7">
        <w:rPr>
          <w:rFonts w:ascii="Arial" w:hAnsi="Arial" w:cs="Arial"/>
          <w:sz w:val="28"/>
          <w:szCs w:val="30"/>
        </w:rPr>
        <w:t>Leading to the Associate in Science -</w:t>
      </w:r>
      <w:r w:rsidR="0032695C" w:rsidRPr="004C3BA7">
        <w:rPr>
          <w:b/>
          <w:color w:val="0F243E" w:themeColor="text2" w:themeShade="80"/>
          <w:sz w:val="36"/>
        </w:rPr>
        <w:t xml:space="preserve"> P1042C</w:t>
      </w:r>
    </w:p>
    <w:p w14:paraId="6806D723" w14:textId="77777777" w:rsidR="004C3BA7" w:rsidRDefault="004C3BA7" w:rsidP="004C3BA7">
      <w:pPr>
        <w:pStyle w:val="Heading1"/>
        <w:spacing w:before="239" w:line="306" w:lineRule="exact"/>
        <w:ind w:left="0"/>
        <w:rPr>
          <w:rFonts w:ascii="Tahoma" w:eastAsia="Tahoma" w:hAnsi="Tahoma" w:cs="Tahoma"/>
          <w:b w:val="0"/>
          <w:bCs w:val="0"/>
          <w:color w:val="231F20"/>
          <w:sz w:val="22"/>
          <w:szCs w:val="22"/>
        </w:rPr>
      </w:pPr>
      <w:r w:rsidRPr="004C3BA7">
        <w:rPr>
          <w:rFonts w:ascii="Tahoma" w:eastAsia="Tahoma" w:hAnsi="Tahoma" w:cs="Tahoma"/>
          <w:b w:val="0"/>
          <w:bCs w:val="0"/>
          <w:color w:val="231F20"/>
          <w:sz w:val="22"/>
          <w:szCs w:val="22"/>
        </w:rPr>
        <w:t xml:space="preserve">The CCP College Transfer Pathway Leading to the Associate in Science is designed for high school students who wish to begin study toward the Associate in Science degree and a baccalaureate degree in a STEM or technical major </w:t>
      </w:r>
    </w:p>
    <w:p w14:paraId="69783C8B" w14:textId="77777777" w:rsidR="00FD6E75" w:rsidRPr="005A4E17" w:rsidRDefault="0032695C" w:rsidP="004C3BA7">
      <w:pPr>
        <w:pStyle w:val="Heading1"/>
        <w:spacing w:before="239" w:line="306" w:lineRule="exact"/>
        <w:ind w:left="0"/>
        <w:rPr>
          <w:sz w:val="22"/>
          <w:szCs w:val="22"/>
        </w:rPr>
      </w:pPr>
      <w:r w:rsidRPr="005A4E17">
        <w:rPr>
          <w:color w:val="1E4389"/>
          <w:sz w:val="22"/>
          <w:szCs w:val="22"/>
        </w:rPr>
        <w:t>English Composition (6 credit hours)</w:t>
      </w:r>
    </w:p>
    <w:p w14:paraId="44B790BD" w14:textId="77777777" w:rsidR="00FD6E75" w:rsidRPr="005A4E17" w:rsidRDefault="0032695C" w:rsidP="004C3BA7">
      <w:pPr>
        <w:pStyle w:val="BodyText"/>
        <w:spacing w:line="261" w:lineRule="exact"/>
        <w:rPr>
          <w:sz w:val="22"/>
          <w:szCs w:val="22"/>
        </w:rPr>
      </w:pPr>
      <w:r w:rsidRPr="005A4E17">
        <w:rPr>
          <w:color w:val="231F20"/>
          <w:w w:val="105"/>
          <w:sz w:val="22"/>
          <w:szCs w:val="22"/>
        </w:rPr>
        <w:t>ENG 111 Writing &amp; Inquiry (3)</w:t>
      </w:r>
    </w:p>
    <w:p w14:paraId="5138803F" w14:textId="77777777" w:rsidR="00FD6E75" w:rsidRPr="005A4E17" w:rsidRDefault="004C3BA7" w:rsidP="004C3BA7">
      <w:pPr>
        <w:pStyle w:val="BodyText"/>
        <w:spacing w:line="277" w:lineRule="exact"/>
        <w:rPr>
          <w:sz w:val="22"/>
          <w:szCs w:val="22"/>
        </w:rPr>
      </w:pPr>
      <w:r>
        <w:rPr>
          <w:rFonts w:ascii="Arial"/>
          <w:b/>
          <w:color w:val="1E4389"/>
          <w:position w:val="4"/>
          <w:sz w:val="22"/>
          <w:szCs w:val="22"/>
        </w:rPr>
        <w:t>w</w:t>
      </w:r>
      <w:r w:rsidRPr="005A4E17">
        <w:rPr>
          <w:color w:val="231F20"/>
          <w:w w:val="105"/>
          <w:sz w:val="22"/>
          <w:szCs w:val="22"/>
        </w:rPr>
        <w:t xml:space="preserve"> </w:t>
      </w:r>
      <w:r w:rsidR="0032695C" w:rsidRPr="005A4E17">
        <w:rPr>
          <w:color w:val="231F20"/>
          <w:w w:val="105"/>
          <w:sz w:val="22"/>
          <w:szCs w:val="22"/>
        </w:rPr>
        <w:t>ENG 112 Writing/Research in the Disc. (3)</w:t>
      </w:r>
    </w:p>
    <w:p w14:paraId="7F9CC5B4" w14:textId="77777777" w:rsidR="00FD6E75" w:rsidRPr="005A4E17" w:rsidRDefault="0032695C" w:rsidP="004C3BA7">
      <w:pPr>
        <w:pStyle w:val="Heading1"/>
        <w:spacing w:line="322" w:lineRule="exact"/>
        <w:ind w:left="0"/>
        <w:rPr>
          <w:sz w:val="22"/>
          <w:szCs w:val="22"/>
        </w:rPr>
      </w:pPr>
      <w:r w:rsidRPr="005A4E17">
        <w:rPr>
          <w:color w:val="1E4389"/>
          <w:sz w:val="22"/>
          <w:szCs w:val="22"/>
        </w:rPr>
        <w:t>Communication/Humanities/Fine Arts (6 credit hours)</w:t>
      </w:r>
    </w:p>
    <w:p w14:paraId="3C597BE8" w14:textId="77777777" w:rsidR="00FD6E75" w:rsidRPr="005A4E17" w:rsidRDefault="0032695C" w:rsidP="004C3BA7">
      <w:pPr>
        <w:spacing w:line="269" w:lineRule="exact"/>
        <w:rPr>
          <w:rFonts w:ascii="Arial"/>
          <w:i/>
        </w:rPr>
      </w:pPr>
      <w:r w:rsidRPr="005A4E17">
        <w:rPr>
          <w:rFonts w:ascii="Arial"/>
          <w:i/>
          <w:color w:val="231F20"/>
        </w:rPr>
        <w:t>Select two courses from the following from at least two different disciplines:</w:t>
      </w:r>
    </w:p>
    <w:p w14:paraId="4FF35450" w14:textId="77777777" w:rsidR="005B41B9" w:rsidRPr="005A4E17" w:rsidRDefault="0032695C" w:rsidP="004C3BA7">
      <w:pPr>
        <w:pStyle w:val="BodyText"/>
        <w:spacing w:before="3" w:line="230" w:lineRule="auto"/>
        <w:ind w:right="572"/>
        <w:rPr>
          <w:color w:val="231F20"/>
          <w:sz w:val="22"/>
          <w:szCs w:val="22"/>
        </w:rPr>
      </w:pPr>
      <w:r w:rsidRPr="005A4E17">
        <w:rPr>
          <w:color w:val="231F20"/>
          <w:sz w:val="22"/>
          <w:szCs w:val="22"/>
        </w:rPr>
        <w:t xml:space="preserve">ART 111 Art Appreciation (3) </w:t>
      </w:r>
    </w:p>
    <w:p w14:paraId="44F66385" w14:textId="77777777" w:rsidR="005B41B9" w:rsidRPr="005A4E17" w:rsidRDefault="0032695C" w:rsidP="004C3BA7">
      <w:pPr>
        <w:pStyle w:val="BodyText"/>
        <w:spacing w:before="3" w:line="230" w:lineRule="auto"/>
        <w:ind w:right="572"/>
        <w:rPr>
          <w:color w:val="231F20"/>
          <w:sz w:val="22"/>
          <w:szCs w:val="22"/>
        </w:rPr>
      </w:pPr>
      <w:r w:rsidRPr="005A4E17">
        <w:rPr>
          <w:color w:val="231F20"/>
          <w:sz w:val="22"/>
          <w:szCs w:val="22"/>
        </w:rPr>
        <w:t xml:space="preserve">ART 114 Art History Survey I (3) </w:t>
      </w:r>
    </w:p>
    <w:p w14:paraId="3B54B2B8" w14:textId="77777777" w:rsidR="00FD6E75" w:rsidRPr="005A4E17" w:rsidRDefault="0032695C" w:rsidP="004C3BA7">
      <w:pPr>
        <w:pStyle w:val="BodyText"/>
        <w:spacing w:before="3" w:line="230" w:lineRule="auto"/>
        <w:ind w:right="572"/>
        <w:rPr>
          <w:sz w:val="22"/>
          <w:szCs w:val="22"/>
        </w:rPr>
      </w:pPr>
      <w:r w:rsidRPr="005A4E17">
        <w:rPr>
          <w:color w:val="231F20"/>
          <w:sz w:val="22"/>
          <w:szCs w:val="22"/>
        </w:rPr>
        <w:t>ART 115 Art History Survey II</w:t>
      </w:r>
      <w:r w:rsidRPr="005A4E17">
        <w:rPr>
          <w:color w:val="231F20"/>
          <w:spacing w:val="-38"/>
          <w:sz w:val="22"/>
          <w:szCs w:val="22"/>
        </w:rPr>
        <w:t xml:space="preserve"> </w:t>
      </w:r>
      <w:r w:rsidRPr="005A4E17">
        <w:rPr>
          <w:color w:val="231F20"/>
          <w:sz w:val="22"/>
          <w:szCs w:val="22"/>
        </w:rPr>
        <w:t>(3)</w:t>
      </w:r>
    </w:p>
    <w:p w14:paraId="3B5908AC" w14:textId="77777777" w:rsidR="00FD6E75" w:rsidRPr="005A4E17" w:rsidRDefault="0032695C" w:rsidP="004C3BA7">
      <w:pPr>
        <w:pStyle w:val="BodyText"/>
        <w:spacing w:line="272" w:lineRule="exact"/>
        <w:rPr>
          <w:sz w:val="22"/>
          <w:szCs w:val="22"/>
        </w:rPr>
      </w:pPr>
      <w:r w:rsidRPr="005A4E17">
        <w:rPr>
          <w:color w:val="231F20"/>
          <w:w w:val="105"/>
          <w:sz w:val="22"/>
          <w:szCs w:val="22"/>
        </w:rPr>
        <w:t>COM 231 Public Speaking (3)</w:t>
      </w:r>
    </w:p>
    <w:p w14:paraId="61AE816E" w14:textId="77777777" w:rsidR="005B41B9" w:rsidRPr="005A4E17" w:rsidRDefault="004C3BA7" w:rsidP="004C3BA7">
      <w:pPr>
        <w:pStyle w:val="BodyText"/>
        <w:spacing w:before="3" w:line="230" w:lineRule="auto"/>
        <w:ind w:right="482"/>
        <w:jc w:val="both"/>
        <w:rPr>
          <w:color w:val="231F20"/>
          <w:sz w:val="22"/>
          <w:szCs w:val="22"/>
        </w:rPr>
      </w:pPr>
      <w:r>
        <w:rPr>
          <w:rFonts w:ascii="Arial"/>
          <w:b/>
          <w:color w:val="1E4389"/>
          <w:position w:val="4"/>
          <w:sz w:val="22"/>
          <w:szCs w:val="22"/>
        </w:rPr>
        <w:t>w</w:t>
      </w:r>
      <w:r w:rsidR="0032695C" w:rsidRPr="005A4E17">
        <w:rPr>
          <w:rFonts w:ascii="Arial"/>
          <w:b/>
          <w:color w:val="1E4389"/>
          <w:position w:val="4"/>
          <w:sz w:val="22"/>
          <w:szCs w:val="22"/>
        </w:rPr>
        <w:t xml:space="preserve"> </w:t>
      </w:r>
      <w:r w:rsidR="0032695C" w:rsidRPr="005A4E17">
        <w:rPr>
          <w:color w:val="231F20"/>
          <w:sz w:val="22"/>
          <w:szCs w:val="22"/>
        </w:rPr>
        <w:t xml:space="preserve">ENG 231 American Literature I (3) </w:t>
      </w:r>
    </w:p>
    <w:p w14:paraId="7EA835B8" w14:textId="77777777" w:rsidR="004C3BA7" w:rsidRDefault="004C3BA7" w:rsidP="004C3BA7">
      <w:pPr>
        <w:pStyle w:val="BodyText"/>
        <w:spacing w:before="3" w:line="230" w:lineRule="auto"/>
        <w:ind w:right="482"/>
        <w:jc w:val="both"/>
        <w:rPr>
          <w:color w:val="231F20"/>
          <w:sz w:val="22"/>
          <w:szCs w:val="22"/>
        </w:rPr>
      </w:pPr>
      <w:r>
        <w:rPr>
          <w:rFonts w:ascii="Arial"/>
          <w:b/>
          <w:color w:val="1E4389"/>
          <w:position w:val="4"/>
          <w:sz w:val="22"/>
          <w:szCs w:val="22"/>
        </w:rPr>
        <w:t>w</w:t>
      </w:r>
      <w:r w:rsidR="0032695C" w:rsidRPr="005A4E17">
        <w:rPr>
          <w:color w:val="231F20"/>
          <w:sz w:val="22"/>
          <w:szCs w:val="22"/>
        </w:rPr>
        <w:t>ENG 232 American Literature II (3)</w:t>
      </w:r>
    </w:p>
    <w:p w14:paraId="1621CF1B" w14:textId="77777777" w:rsidR="00FD6E75" w:rsidRPr="004C3BA7" w:rsidRDefault="004C3BA7" w:rsidP="004C3BA7">
      <w:pPr>
        <w:pStyle w:val="BodyText"/>
        <w:spacing w:before="3" w:line="230" w:lineRule="auto"/>
        <w:ind w:right="482"/>
        <w:jc w:val="both"/>
        <w:rPr>
          <w:color w:val="231F20"/>
          <w:sz w:val="22"/>
          <w:szCs w:val="22"/>
        </w:rPr>
      </w:pPr>
      <w:r>
        <w:rPr>
          <w:rFonts w:ascii="Arial"/>
          <w:b/>
          <w:color w:val="1E4389"/>
          <w:position w:val="3"/>
          <w:sz w:val="22"/>
          <w:szCs w:val="22"/>
        </w:rPr>
        <w:t>w</w:t>
      </w:r>
      <w:r w:rsidR="0032695C" w:rsidRPr="005A4E17">
        <w:rPr>
          <w:rFonts w:ascii="Arial"/>
          <w:b/>
          <w:color w:val="1E4389"/>
          <w:position w:val="3"/>
          <w:sz w:val="22"/>
          <w:szCs w:val="22"/>
        </w:rPr>
        <w:t xml:space="preserve"> </w:t>
      </w:r>
      <w:r w:rsidR="0032695C" w:rsidRPr="005A4E17">
        <w:rPr>
          <w:color w:val="231F20"/>
          <w:sz w:val="22"/>
          <w:szCs w:val="22"/>
        </w:rPr>
        <w:t>ENG 241 British Literature I (3)</w:t>
      </w:r>
    </w:p>
    <w:p w14:paraId="2A12EAA5" w14:textId="77777777" w:rsidR="005B41B9" w:rsidRPr="005A4E17" w:rsidRDefault="004C3BA7" w:rsidP="004C3BA7">
      <w:pPr>
        <w:pStyle w:val="BodyText"/>
        <w:spacing w:line="230" w:lineRule="auto"/>
        <w:ind w:right="482"/>
        <w:rPr>
          <w:color w:val="231F20"/>
          <w:sz w:val="22"/>
          <w:szCs w:val="22"/>
        </w:rPr>
      </w:pPr>
      <w:r>
        <w:rPr>
          <w:rFonts w:ascii="Arial"/>
          <w:b/>
          <w:color w:val="1E4389"/>
          <w:position w:val="4"/>
          <w:sz w:val="22"/>
          <w:szCs w:val="22"/>
        </w:rPr>
        <w:t>w</w:t>
      </w:r>
      <w:r w:rsidR="0032695C" w:rsidRPr="005A4E17">
        <w:rPr>
          <w:rFonts w:ascii="Arial"/>
          <w:b/>
          <w:color w:val="1E4389"/>
          <w:position w:val="4"/>
          <w:sz w:val="22"/>
          <w:szCs w:val="22"/>
        </w:rPr>
        <w:t xml:space="preserve"> </w:t>
      </w:r>
      <w:r w:rsidR="0032695C" w:rsidRPr="005A4E17">
        <w:rPr>
          <w:color w:val="231F20"/>
          <w:sz w:val="22"/>
          <w:szCs w:val="22"/>
        </w:rPr>
        <w:t xml:space="preserve">ENG 242 British Literature II (3) </w:t>
      </w:r>
    </w:p>
    <w:p w14:paraId="32C07962" w14:textId="77777777" w:rsidR="00FD6E75" w:rsidRPr="005A4E17" w:rsidRDefault="0032695C" w:rsidP="004C3BA7">
      <w:pPr>
        <w:pStyle w:val="BodyText"/>
        <w:spacing w:line="230" w:lineRule="auto"/>
        <w:ind w:right="482" w:hanging="30"/>
        <w:rPr>
          <w:sz w:val="22"/>
          <w:szCs w:val="22"/>
        </w:rPr>
      </w:pPr>
      <w:r w:rsidRPr="005A4E17">
        <w:rPr>
          <w:color w:val="231F20"/>
          <w:sz w:val="22"/>
          <w:szCs w:val="22"/>
        </w:rPr>
        <w:t>MUS 110 Music Appreciation (3)</w:t>
      </w:r>
    </w:p>
    <w:p w14:paraId="1CFD7C58" w14:textId="77777777" w:rsidR="00FD6E75" w:rsidRPr="005A4E17" w:rsidRDefault="0032695C" w:rsidP="004C3BA7">
      <w:pPr>
        <w:pStyle w:val="BodyText"/>
        <w:spacing w:line="273" w:lineRule="exact"/>
        <w:rPr>
          <w:sz w:val="22"/>
          <w:szCs w:val="22"/>
        </w:rPr>
      </w:pPr>
      <w:r w:rsidRPr="005A4E17">
        <w:rPr>
          <w:color w:val="231F20"/>
          <w:w w:val="105"/>
          <w:sz w:val="22"/>
          <w:szCs w:val="22"/>
        </w:rPr>
        <w:t>MUS 112 Introduction to Jazz (3)</w:t>
      </w:r>
    </w:p>
    <w:p w14:paraId="43980A58" w14:textId="77777777" w:rsidR="00FD6E75" w:rsidRPr="005A4E17" w:rsidRDefault="0032695C" w:rsidP="004C3BA7">
      <w:pPr>
        <w:pStyle w:val="BodyText"/>
        <w:spacing w:line="284" w:lineRule="exact"/>
        <w:rPr>
          <w:sz w:val="22"/>
          <w:szCs w:val="22"/>
        </w:rPr>
      </w:pPr>
      <w:r w:rsidRPr="005A4E17">
        <w:rPr>
          <w:color w:val="231F20"/>
          <w:w w:val="105"/>
          <w:sz w:val="22"/>
          <w:szCs w:val="22"/>
        </w:rPr>
        <w:t>PHI 240 Introduction to Ethics (3)</w:t>
      </w:r>
    </w:p>
    <w:p w14:paraId="3AD1ABA9" w14:textId="77777777" w:rsidR="00FD6E75" w:rsidRPr="005A4E17" w:rsidRDefault="0032695C" w:rsidP="004C3BA7">
      <w:pPr>
        <w:pStyle w:val="Heading1"/>
        <w:spacing w:before="246" w:line="304" w:lineRule="exact"/>
        <w:ind w:left="0"/>
        <w:rPr>
          <w:sz w:val="22"/>
          <w:szCs w:val="22"/>
        </w:rPr>
      </w:pPr>
      <w:r w:rsidRPr="005A4E17">
        <w:rPr>
          <w:color w:val="1E4389"/>
          <w:sz w:val="22"/>
          <w:szCs w:val="22"/>
        </w:rPr>
        <w:t>Math (8 credit hours)*</w:t>
      </w:r>
    </w:p>
    <w:p w14:paraId="18B33622" w14:textId="77777777" w:rsidR="00FD6E75" w:rsidRPr="005A4E17" w:rsidRDefault="0032695C" w:rsidP="004C3BA7">
      <w:pPr>
        <w:spacing w:line="253" w:lineRule="exact"/>
        <w:rPr>
          <w:rFonts w:ascii="Arial"/>
          <w:i/>
        </w:rPr>
      </w:pPr>
      <w:r w:rsidRPr="005A4E17">
        <w:rPr>
          <w:rFonts w:ascii="Arial"/>
          <w:i/>
          <w:color w:val="231F20"/>
          <w:w w:val="105"/>
        </w:rPr>
        <w:t>Select two courses from the following:</w:t>
      </w:r>
    </w:p>
    <w:p w14:paraId="2E30719F" w14:textId="77777777" w:rsidR="00FD6E75" w:rsidRPr="005A4E17" w:rsidRDefault="0032695C" w:rsidP="004C3BA7">
      <w:pPr>
        <w:pStyle w:val="BodyText"/>
        <w:spacing w:line="279" w:lineRule="exact"/>
        <w:rPr>
          <w:sz w:val="22"/>
          <w:szCs w:val="22"/>
        </w:rPr>
      </w:pPr>
      <w:r w:rsidRPr="005A4E17">
        <w:rPr>
          <w:color w:val="231F20"/>
          <w:w w:val="105"/>
          <w:sz w:val="22"/>
          <w:szCs w:val="22"/>
        </w:rPr>
        <w:t>MAT 171 Precalculus Algebra (4)</w:t>
      </w:r>
    </w:p>
    <w:p w14:paraId="1383AE3E" w14:textId="77777777" w:rsidR="00FD6E75" w:rsidRPr="005A4E17" w:rsidRDefault="0032695C" w:rsidP="004C3BA7">
      <w:pPr>
        <w:pStyle w:val="BodyText"/>
        <w:spacing w:line="280" w:lineRule="exact"/>
        <w:rPr>
          <w:sz w:val="22"/>
          <w:szCs w:val="22"/>
        </w:rPr>
      </w:pPr>
      <w:r w:rsidRPr="005A4E17">
        <w:rPr>
          <w:color w:val="231F20"/>
          <w:w w:val="105"/>
          <w:sz w:val="22"/>
          <w:szCs w:val="22"/>
        </w:rPr>
        <w:t>MAT 172 Precalculus Trigonometry (4)</w:t>
      </w:r>
    </w:p>
    <w:p w14:paraId="3DC02CF5" w14:textId="77777777" w:rsidR="00FD6E75" w:rsidRPr="005A4E17" w:rsidRDefault="0032695C" w:rsidP="004C3BA7">
      <w:pPr>
        <w:pStyle w:val="BodyText"/>
        <w:spacing w:line="280" w:lineRule="exact"/>
        <w:rPr>
          <w:sz w:val="22"/>
          <w:szCs w:val="22"/>
        </w:rPr>
      </w:pPr>
      <w:r w:rsidRPr="005A4E17">
        <w:rPr>
          <w:color w:val="231F20"/>
          <w:w w:val="105"/>
          <w:sz w:val="22"/>
          <w:szCs w:val="22"/>
        </w:rPr>
        <w:t>MAT 263 Brief Calculus (4)</w:t>
      </w:r>
    </w:p>
    <w:p w14:paraId="108981D5" w14:textId="77777777" w:rsidR="00FD6E75" w:rsidRPr="005A4E17" w:rsidRDefault="0032695C" w:rsidP="004C3BA7">
      <w:pPr>
        <w:pStyle w:val="BodyText"/>
        <w:spacing w:line="280" w:lineRule="exact"/>
        <w:rPr>
          <w:sz w:val="22"/>
          <w:szCs w:val="22"/>
        </w:rPr>
      </w:pPr>
      <w:r w:rsidRPr="005A4E17">
        <w:rPr>
          <w:color w:val="231F20"/>
          <w:sz w:val="22"/>
          <w:szCs w:val="22"/>
        </w:rPr>
        <w:t>MAT 271 Calculus I (4)</w:t>
      </w:r>
    </w:p>
    <w:p w14:paraId="06467F28" w14:textId="77777777" w:rsidR="00FD6E75" w:rsidRPr="005A4E17" w:rsidRDefault="0032695C" w:rsidP="004C3BA7">
      <w:pPr>
        <w:pStyle w:val="BodyText"/>
        <w:spacing w:line="285" w:lineRule="exact"/>
        <w:rPr>
          <w:sz w:val="22"/>
          <w:szCs w:val="22"/>
        </w:rPr>
      </w:pPr>
      <w:r w:rsidRPr="005A4E17">
        <w:rPr>
          <w:color w:val="231F20"/>
          <w:sz w:val="22"/>
          <w:szCs w:val="22"/>
        </w:rPr>
        <w:t>MAT 272 Calculus II (4)</w:t>
      </w:r>
    </w:p>
    <w:p w14:paraId="5988CC8A" w14:textId="77777777" w:rsidR="00FD6E75" w:rsidRPr="005A4E17" w:rsidRDefault="0032695C" w:rsidP="004C3BA7">
      <w:pPr>
        <w:pStyle w:val="Heading1"/>
        <w:spacing w:before="277" w:line="320" w:lineRule="exact"/>
        <w:ind w:left="0"/>
        <w:rPr>
          <w:sz w:val="22"/>
          <w:szCs w:val="22"/>
        </w:rPr>
      </w:pPr>
      <w:r w:rsidRPr="005A4E17">
        <w:rPr>
          <w:color w:val="1E4389"/>
          <w:sz w:val="22"/>
          <w:szCs w:val="22"/>
        </w:rPr>
        <w:t>Social/Behavioral Science (6 credit hours)</w:t>
      </w:r>
    </w:p>
    <w:p w14:paraId="701BAE02" w14:textId="77777777" w:rsidR="00FD6E75" w:rsidRPr="005A4E17" w:rsidRDefault="0032695C" w:rsidP="004C3BA7">
      <w:pPr>
        <w:spacing w:line="268" w:lineRule="exact"/>
        <w:rPr>
          <w:rFonts w:ascii="Arial"/>
          <w:i/>
        </w:rPr>
      </w:pPr>
      <w:r w:rsidRPr="005A4E17">
        <w:rPr>
          <w:rFonts w:ascii="Arial"/>
          <w:i/>
          <w:color w:val="231F20"/>
        </w:rPr>
        <w:t>Select two courses from the following from at least two different disciplines:</w:t>
      </w:r>
    </w:p>
    <w:p w14:paraId="70EF87CC" w14:textId="77777777" w:rsidR="00FD6E75" w:rsidRPr="005A4E17" w:rsidRDefault="0032695C" w:rsidP="004C3BA7">
      <w:pPr>
        <w:pStyle w:val="BodyText"/>
        <w:spacing w:line="279" w:lineRule="exact"/>
        <w:rPr>
          <w:sz w:val="22"/>
          <w:szCs w:val="22"/>
        </w:rPr>
      </w:pPr>
      <w:r w:rsidRPr="005A4E17">
        <w:rPr>
          <w:color w:val="231F20"/>
          <w:w w:val="105"/>
          <w:sz w:val="22"/>
          <w:szCs w:val="22"/>
        </w:rPr>
        <w:t>ECO 251 Principles of Microeconomics (3)</w:t>
      </w:r>
    </w:p>
    <w:p w14:paraId="30398DBA" w14:textId="77777777" w:rsidR="00FD6E75" w:rsidRPr="005A4E17" w:rsidRDefault="0032695C" w:rsidP="004C3BA7">
      <w:pPr>
        <w:pStyle w:val="BodyText"/>
        <w:spacing w:line="280" w:lineRule="exact"/>
        <w:rPr>
          <w:sz w:val="22"/>
          <w:szCs w:val="22"/>
        </w:rPr>
      </w:pPr>
      <w:r w:rsidRPr="005A4E17">
        <w:rPr>
          <w:color w:val="231F20"/>
          <w:w w:val="105"/>
          <w:sz w:val="22"/>
          <w:szCs w:val="22"/>
        </w:rPr>
        <w:t>ECO 252 Principles of Macroeconomics (3)</w:t>
      </w:r>
    </w:p>
    <w:p w14:paraId="2AFEF2B6" w14:textId="77777777" w:rsidR="005A4E17" w:rsidRDefault="0032695C" w:rsidP="004C3BA7">
      <w:pPr>
        <w:pStyle w:val="BodyText"/>
        <w:spacing w:before="2" w:line="232" w:lineRule="auto"/>
        <w:ind w:right="482" w:hanging="27"/>
        <w:rPr>
          <w:color w:val="231F20"/>
          <w:sz w:val="22"/>
          <w:szCs w:val="22"/>
        </w:rPr>
      </w:pPr>
      <w:r w:rsidRPr="005A4E17">
        <w:rPr>
          <w:color w:val="231F20"/>
          <w:sz w:val="22"/>
          <w:szCs w:val="22"/>
        </w:rPr>
        <w:t xml:space="preserve">HIS 111 </w:t>
      </w:r>
      <w:r w:rsidRPr="005A4E17">
        <w:rPr>
          <w:color w:val="231F20"/>
          <w:spacing w:val="-3"/>
          <w:sz w:val="22"/>
          <w:szCs w:val="22"/>
        </w:rPr>
        <w:t xml:space="preserve">World </w:t>
      </w:r>
      <w:r w:rsidRPr="005A4E17">
        <w:rPr>
          <w:color w:val="231F20"/>
          <w:sz w:val="22"/>
          <w:szCs w:val="22"/>
        </w:rPr>
        <w:t>Civilizations I</w:t>
      </w:r>
      <w:r w:rsidRPr="005A4E17">
        <w:rPr>
          <w:color w:val="231F20"/>
          <w:spacing w:val="-10"/>
          <w:sz w:val="22"/>
          <w:szCs w:val="22"/>
        </w:rPr>
        <w:t xml:space="preserve"> </w:t>
      </w:r>
      <w:r w:rsidRPr="005A4E17">
        <w:rPr>
          <w:color w:val="231F20"/>
          <w:sz w:val="22"/>
          <w:szCs w:val="22"/>
        </w:rPr>
        <w:t xml:space="preserve">(3)  </w:t>
      </w:r>
    </w:p>
    <w:p w14:paraId="11B1F74D" w14:textId="77777777" w:rsidR="005B41B9" w:rsidRPr="005A4E17" w:rsidRDefault="0032695C" w:rsidP="004C3BA7">
      <w:pPr>
        <w:pStyle w:val="BodyText"/>
        <w:spacing w:before="2" w:line="232" w:lineRule="auto"/>
        <w:ind w:right="482" w:hanging="27"/>
        <w:rPr>
          <w:color w:val="231F20"/>
          <w:sz w:val="22"/>
          <w:szCs w:val="22"/>
        </w:rPr>
      </w:pPr>
      <w:r w:rsidRPr="005A4E17">
        <w:rPr>
          <w:color w:val="231F20"/>
          <w:sz w:val="22"/>
          <w:szCs w:val="22"/>
        </w:rPr>
        <w:t xml:space="preserve">HIS 112 </w:t>
      </w:r>
      <w:r w:rsidRPr="005A4E17">
        <w:rPr>
          <w:color w:val="231F20"/>
          <w:spacing w:val="-3"/>
          <w:sz w:val="22"/>
          <w:szCs w:val="22"/>
        </w:rPr>
        <w:t xml:space="preserve">World </w:t>
      </w:r>
      <w:r w:rsidRPr="005A4E17">
        <w:rPr>
          <w:color w:val="231F20"/>
          <w:sz w:val="22"/>
          <w:szCs w:val="22"/>
        </w:rPr>
        <w:t>Civilizations II</w:t>
      </w:r>
      <w:r w:rsidRPr="005A4E17">
        <w:rPr>
          <w:color w:val="231F20"/>
          <w:spacing w:val="-47"/>
          <w:sz w:val="22"/>
          <w:szCs w:val="22"/>
        </w:rPr>
        <w:t xml:space="preserve"> </w:t>
      </w:r>
      <w:r w:rsidRPr="005A4E17">
        <w:rPr>
          <w:color w:val="231F20"/>
          <w:sz w:val="22"/>
          <w:szCs w:val="22"/>
        </w:rPr>
        <w:t xml:space="preserve">(3) </w:t>
      </w:r>
    </w:p>
    <w:p w14:paraId="73690DE0" w14:textId="77777777" w:rsidR="00FD6E75" w:rsidRPr="005A4E17" w:rsidRDefault="0032695C" w:rsidP="004C3BA7">
      <w:pPr>
        <w:pStyle w:val="BodyText"/>
        <w:spacing w:before="2" w:line="232" w:lineRule="auto"/>
        <w:ind w:right="482" w:hanging="27"/>
        <w:rPr>
          <w:sz w:val="22"/>
          <w:szCs w:val="22"/>
        </w:rPr>
      </w:pPr>
      <w:r w:rsidRPr="005A4E17">
        <w:rPr>
          <w:color w:val="231F20"/>
          <w:sz w:val="22"/>
          <w:szCs w:val="22"/>
        </w:rPr>
        <w:t>HIS 131 American History I</w:t>
      </w:r>
      <w:r w:rsidRPr="005A4E17">
        <w:rPr>
          <w:color w:val="231F20"/>
          <w:spacing w:val="-37"/>
          <w:sz w:val="22"/>
          <w:szCs w:val="22"/>
        </w:rPr>
        <w:t xml:space="preserve"> </w:t>
      </w:r>
      <w:r w:rsidRPr="005A4E17">
        <w:rPr>
          <w:color w:val="231F20"/>
          <w:sz w:val="22"/>
          <w:szCs w:val="22"/>
        </w:rPr>
        <w:t>(3)</w:t>
      </w:r>
    </w:p>
    <w:p w14:paraId="20464077" w14:textId="77777777" w:rsidR="00FD6E75" w:rsidRPr="005A4E17" w:rsidRDefault="0032695C" w:rsidP="004C3BA7">
      <w:pPr>
        <w:pStyle w:val="BodyText"/>
        <w:spacing w:line="275" w:lineRule="exact"/>
        <w:rPr>
          <w:sz w:val="22"/>
          <w:szCs w:val="22"/>
        </w:rPr>
      </w:pPr>
      <w:r w:rsidRPr="005A4E17">
        <w:rPr>
          <w:color w:val="231F20"/>
          <w:sz w:val="22"/>
          <w:szCs w:val="22"/>
        </w:rPr>
        <w:t>HIS 132 American History II (3)</w:t>
      </w:r>
    </w:p>
    <w:p w14:paraId="4223D2E6" w14:textId="77777777" w:rsidR="00FD6E75" w:rsidRPr="005A4E17" w:rsidRDefault="0032695C" w:rsidP="004C3BA7">
      <w:pPr>
        <w:pStyle w:val="BodyText"/>
        <w:spacing w:line="280" w:lineRule="exact"/>
        <w:rPr>
          <w:sz w:val="22"/>
          <w:szCs w:val="22"/>
        </w:rPr>
      </w:pPr>
      <w:r w:rsidRPr="005A4E17">
        <w:rPr>
          <w:color w:val="231F20"/>
          <w:w w:val="105"/>
          <w:sz w:val="22"/>
          <w:szCs w:val="22"/>
        </w:rPr>
        <w:t>POL 120 American Government</w:t>
      </w:r>
      <w:r w:rsidRPr="005A4E17">
        <w:rPr>
          <w:color w:val="231F20"/>
          <w:spacing w:val="-53"/>
          <w:w w:val="105"/>
          <w:sz w:val="22"/>
          <w:szCs w:val="22"/>
        </w:rPr>
        <w:t xml:space="preserve"> </w:t>
      </w:r>
      <w:r w:rsidRPr="005A4E17">
        <w:rPr>
          <w:color w:val="231F20"/>
          <w:w w:val="105"/>
          <w:sz w:val="22"/>
          <w:szCs w:val="22"/>
        </w:rPr>
        <w:t>(3)</w:t>
      </w:r>
    </w:p>
    <w:p w14:paraId="735E87D6" w14:textId="77777777" w:rsidR="00FD6E75" w:rsidRPr="005A4E17" w:rsidRDefault="0032695C" w:rsidP="004C3BA7">
      <w:pPr>
        <w:pStyle w:val="BodyText"/>
        <w:spacing w:line="280" w:lineRule="exact"/>
        <w:rPr>
          <w:sz w:val="22"/>
          <w:szCs w:val="22"/>
        </w:rPr>
      </w:pPr>
      <w:r w:rsidRPr="005A4E17">
        <w:rPr>
          <w:color w:val="231F20"/>
          <w:w w:val="105"/>
          <w:sz w:val="22"/>
          <w:szCs w:val="22"/>
        </w:rPr>
        <w:t>PSY 150 General Psychology</w:t>
      </w:r>
      <w:r w:rsidRPr="005A4E17">
        <w:rPr>
          <w:color w:val="231F20"/>
          <w:spacing w:val="-54"/>
          <w:w w:val="105"/>
          <w:sz w:val="22"/>
          <w:szCs w:val="22"/>
        </w:rPr>
        <w:t xml:space="preserve"> </w:t>
      </w:r>
      <w:r w:rsidRPr="005A4E17">
        <w:rPr>
          <w:color w:val="231F20"/>
          <w:w w:val="105"/>
          <w:sz w:val="22"/>
          <w:szCs w:val="22"/>
        </w:rPr>
        <w:t>(3)</w:t>
      </w:r>
    </w:p>
    <w:p w14:paraId="0C8E051F" w14:textId="77777777" w:rsidR="00FD6E75" w:rsidRPr="005A4E17" w:rsidRDefault="0032695C" w:rsidP="004C3BA7">
      <w:pPr>
        <w:pStyle w:val="BodyText"/>
        <w:spacing w:line="285" w:lineRule="exact"/>
        <w:rPr>
          <w:sz w:val="22"/>
          <w:szCs w:val="22"/>
        </w:rPr>
      </w:pPr>
      <w:r w:rsidRPr="005A4E17">
        <w:rPr>
          <w:color w:val="231F20"/>
          <w:w w:val="105"/>
          <w:sz w:val="22"/>
          <w:szCs w:val="22"/>
        </w:rPr>
        <w:t>SOC 210 Introduction to Sociology (3)</w:t>
      </w:r>
    </w:p>
    <w:p w14:paraId="3F672AC9" w14:textId="77777777" w:rsidR="00FD6E75" w:rsidRPr="005A4E17" w:rsidRDefault="0032695C" w:rsidP="004C3BA7">
      <w:pPr>
        <w:pStyle w:val="Heading1"/>
        <w:spacing w:before="247" w:line="320" w:lineRule="exact"/>
        <w:ind w:left="0"/>
        <w:rPr>
          <w:sz w:val="22"/>
          <w:szCs w:val="22"/>
        </w:rPr>
      </w:pPr>
      <w:r w:rsidRPr="005A4E17">
        <w:rPr>
          <w:color w:val="1E4389"/>
          <w:sz w:val="22"/>
          <w:szCs w:val="22"/>
        </w:rPr>
        <w:t>Natural Sciences (8 credit hours)</w:t>
      </w:r>
    </w:p>
    <w:p w14:paraId="73E14785" w14:textId="77777777" w:rsidR="00FD6E75" w:rsidRPr="005A4E17" w:rsidRDefault="0032695C" w:rsidP="004C3BA7">
      <w:pPr>
        <w:spacing w:line="268" w:lineRule="exact"/>
        <w:rPr>
          <w:rFonts w:ascii="Arial"/>
          <w:i/>
        </w:rPr>
      </w:pPr>
      <w:r w:rsidRPr="005A4E17">
        <w:rPr>
          <w:rFonts w:ascii="Arial"/>
          <w:i/>
          <w:color w:val="231F20"/>
        </w:rPr>
        <w:t>Select one of the following sequences:</w:t>
      </w:r>
    </w:p>
    <w:p w14:paraId="2481A5BD" w14:textId="77777777" w:rsidR="00FD6E75" w:rsidRPr="005A4E17" w:rsidRDefault="0032695C" w:rsidP="004C3BA7">
      <w:pPr>
        <w:pStyle w:val="BodyText"/>
        <w:tabs>
          <w:tab w:val="left" w:pos="3661"/>
          <w:tab w:val="left" w:pos="4034"/>
        </w:tabs>
        <w:spacing w:line="280" w:lineRule="exact"/>
        <w:rPr>
          <w:sz w:val="22"/>
          <w:szCs w:val="22"/>
        </w:rPr>
      </w:pPr>
      <w:r w:rsidRPr="005A4E17">
        <w:rPr>
          <w:color w:val="231F20"/>
          <w:sz w:val="22"/>
          <w:szCs w:val="22"/>
        </w:rPr>
        <w:t>BIO 111 General Biology</w:t>
      </w:r>
      <w:r w:rsidRPr="005A4E17">
        <w:rPr>
          <w:color w:val="231F20"/>
          <w:spacing w:val="-8"/>
          <w:sz w:val="22"/>
          <w:szCs w:val="22"/>
        </w:rPr>
        <w:t xml:space="preserve"> </w:t>
      </w:r>
      <w:r w:rsidRPr="005A4E17">
        <w:rPr>
          <w:color w:val="231F20"/>
          <w:sz w:val="22"/>
          <w:szCs w:val="22"/>
        </w:rPr>
        <w:t>I</w:t>
      </w:r>
      <w:r w:rsidRPr="005A4E17">
        <w:rPr>
          <w:color w:val="231F20"/>
          <w:spacing w:val="-2"/>
          <w:sz w:val="22"/>
          <w:szCs w:val="22"/>
        </w:rPr>
        <w:t xml:space="preserve"> </w:t>
      </w:r>
      <w:r w:rsidRPr="005A4E17">
        <w:rPr>
          <w:color w:val="231F20"/>
          <w:sz w:val="22"/>
          <w:szCs w:val="22"/>
        </w:rPr>
        <w:t>(4)</w:t>
      </w:r>
      <w:r w:rsidRPr="005A4E17">
        <w:rPr>
          <w:color w:val="231F20"/>
          <w:sz w:val="22"/>
          <w:szCs w:val="22"/>
        </w:rPr>
        <w:tab/>
      </w:r>
      <w:r w:rsidRPr="005A4E17">
        <w:rPr>
          <w:rFonts w:ascii="Arial"/>
          <w:color w:val="1E4389"/>
          <w:sz w:val="22"/>
          <w:szCs w:val="22"/>
        </w:rPr>
        <w:t>&amp;</w:t>
      </w:r>
      <w:r w:rsidRPr="005A4E17">
        <w:rPr>
          <w:rFonts w:ascii="Arial"/>
          <w:color w:val="1E4389"/>
          <w:sz w:val="22"/>
          <w:szCs w:val="22"/>
        </w:rPr>
        <w:tab/>
      </w:r>
      <w:r w:rsidRPr="005A4E17">
        <w:rPr>
          <w:color w:val="231F20"/>
          <w:sz w:val="22"/>
          <w:szCs w:val="22"/>
        </w:rPr>
        <w:t>BIO 112 General Biology II</w:t>
      </w:r>
      <w:r w:rsidRPr="005A4E17">
        <w:rPr>
          <w:color w:val="231F20"/>
          <w:spacing w:val="-43"/>
          <w:sz w:val="22"/>
          <w:szCs w:val="22"/>
        </w:rPr>
        <w:t xml:space="preserve"> </w:t>
      </w:r>
      <w:r w:rsidRPr="005A4E17">
        <w:rPr>
          <w:color w:val="231F20"/>
          <w:sz w:val="22"/>
          <w:szCs w:val="22"/>
        </w:rPr>
        <w:t>(4)</w:t>
      </w:r>
    </w:p>
    <w:p w14:paraId="1CC01735" w14:textId="77777777" w:rsidR="00FD6E75" w:rsidRPr="005A4E17" w:rsidRDefault="0032695C" w:rsidP="004C3BA7">
      <w:pPr>
        <w:pStyle w:val="BodyText"/>
        <w:tabs>
          <w:tab w:val="left" w:pos="4091"/>
          <w:tab w:val="left" w:pos="4465"/>
        </w:tabs>
        <w:spacing w:line="280" w:lineRule="exact"/>
        <w:rPr>
          <w:sz w:val="22"/>
          <w:szCs w:val="22"/>
        </w:rPr>
      </w:pPr>
      <w:r w:rsidRPr="005A4E17">
        <w:rPr>
          <w:color w:val="231F20"/>
          <w:sz w:val="22"/>
          <w:szCs w:val="22"/>
        </w:rPr>
        <w:t>CHM 151 General Chemistry</w:t>
      </w:r>
      <w:r w:rsidRPr="005A4E17">
        <w:rPr>
          <w:color w:val="231F20"/>
          <w:spacing w:val="20"/>
          <w:sz w:val="22"/>
          <w:szCs w:val="22"/>
        </w:rPr>
        <w:t xml:space="preserve"> </w:t>
      </w:r>
      <w:r w:rsidRPr="005A4E17">
        <w:rPr>
          <w:color w:val="231F20"/>
          <w:sz w:val="22"/>
          <w:szCs w:val="22"/>
        </w:rPr>
        <w:t>I</w:t>
      </w:r>
      <w:r w:rsidRPr="005A4E17">
        <w:rPr>
          <w:color w:val="231F20"/>
          <w:spacing w:val="5"/>
          <w:sz w:val="22"/>
          <w:szCs w:val="22"/>
        </w:rPr>
        <w:t xml:space="preserve"> </w:t>
      </w:r>
      <w:r w:rsidRPr="005A4E17">
        <w:rPr>
          <w:color w:val="231F20"/>
          <w:sz w:val="22"/>
          <w:szCs w:val="22"/>
        </w:rPr>
        <w:t>(4)</w:t>
      </w:r>
      <w:r w:rsidRPr="005A4E17">
        <w:rPr>
          <w:color w:val="231F20"/>
          <w:sz w:val="22"/>
          <w:szCs w:val="22"/>
        </w:rPr>
        <w:tab/>
      </w:r>
      <w:r w:rsidRPr="005A4E17">
        <w:rPr>
          <w:rFonts w:ascii="Arial"/>
          <w:color w:val="1E4389"/>
          <w:sz w:val="22"/>
          <w:szCs w:val="22"/>
        </w:rPr>
        <w:t>&amp;</w:t>
      </w:r>
      <w:r w:rsidRPr="005A4E17">
        <w:rPr>
          <w:rFonts w:ascii="Arial"/>
          <w:color w:val="1E4389"/>
          <w:sz w:val="22"/>
          <w:szCs w:val="22"/>
        </w:rPr>
        <w:tab/>
      </w:r>
      <w:r w:rsidRPr="005A4E17">
        <w:rPr>
          <w:color w:val="231F20"/>
          <w:sz w:val="22"/>
          <w:szCs w:val="22"/>
        </w:rPr>
        <w:t>CHM 152 General Chemistry II</w:t>
      </w:r>
      <w:r w:rsidRPr="005A4E17">
        <w:rPr>
          <w:color w:val="231F20"/>
          <w:spacing w:val="-38"/>
          <w:sz w:val="22"/>
          <w:szCs w:val="22"/>
        </w:rPr>
        <w:t xml:space="preserve"> </w:t>
      </w:r>
      <w:r w:rsidRPr="005A4E17">
        <w:rPr>
          <w:color w:val="231F20"/>
          <w:sz w:val="22"/>
          <w:szCs w:val="22"/>
        </w:rPr>
        <w:t>(4)</w:t>
      </w:r>
    </w:p>
    <w:p w14:paraId="1047140A" w14:textId="77777777" w:rsidR="00FD6E75" w:rsidRPr="005A4E17" w:rsidRDefault="0032695C" w:rsidP="004C3BA7">
      <w:pPr>
        <w:pStyle w:val="BodyText"/>
        <w:tabs>
          <w:tab w:val="left" w:pos="3657"/>
          <w:tab w:val="left" w:pos="4030"/>
        </w:tabs>
        <w:spacing w:line="280" w:lineRule="exact"/>
        <w:rPr>
          <w:sz w:val="22"/>
          <w:szCs w:val="22"/>
        </w:rPr>
      </w:pPr>
      <w:r w:rsidRPr="005A4E17">
        <w:rPr>
          <w:color w:val="231F20"/>
          <w:sz w:val="22"/>
          <w:szCs w:val="22"/>
        </w:rPr>
        <w:t>PHY 151 College Physics</w:t>
      </w:r>
      <w:r w:rsidRPr="005A4E17">
        <w:rPr>
          <w:color w:val="231F20"/>
          <w:spacing w:val="-4"/>
          <w:sz w:val="22"/>
          <w:szCs w:val="22"/>
        </w:rPr>
        <w:t xml:space="preserve"> </w:t>
      </w:r>
      <w:r w:rsidRPr="005A4E17">
        <w:rPr>
          <w:color w:val="231F20"/>
          <w:sz w:val="22"/>
          <w:szCs w:val="22"/>
        </w:rPr>
        <w:t>I</w:t>
      </w:r>
      <w:r w:rsidRPr="005A4E17">
        <w:rPr>
          <w:color w:val="231F20"/>
          <w:spacing w:val="-1"/>
          <w:sz w:val="22"/>
          <w:szCs w:val="22"/>
        </w:rPr>
        <w:t xml:space="preserve"> </w:t>
      </w:r>
      <w:r w:rsidRPr="005A4E17">
        <w:rPr>
          <w:color w:val="231F20"/>
          <w:sz w:val="22"/>
          <w:szCs w:val="22"/>
        </w:rPr>
        <w:t>(4)</w:t>
      </w:r>
      <w:r w:rsidRPr="005A4E17">
        <w:rPr>
          <w:color w:val="231F20"/>
          <w:sz w:val="22"/>
          <w:szCs w:val="22"/>
        </w:rPr>
        <w:tab/>
      </w:r>
      <w:r w:rsidRPr="005A4E17">
        <w:rPr>
          <w:rFonts w:ascii="Arial"/>
          <w:color w:val="1E4389"/>
          <w:sz w:val="22"/>
          <w:szCs w:val="22"/>
        </w:rPr>
        <w:t>&amp;</w:t>
      </w:r>
      <w:r w:rsidRPr="005A4E17">
        <w:rPr>
          <w:rFonts w:ascii="Arial"/>
          <w:color w:val="1E4389"/>
          <w:sz w:val="22"/>
          <w:szCs w:val="22"/>
        </w:rPr>
        <w:tab/>
      </w:r>
      <w:r w:rsidRPr="005A4E17">
        <w:rPr>
          <w:color w:val="231F20"/>
          <w:sz w:val="22"/>
          <w:szCs w:val="22"/>
        </w:rPr>
        <w:t>PHY 152 College Physics II</w:t>
      </w:r>
      <w:r w:rsidRPr="005A4E17">
        <w:rPr>
          <w:color w:val="231F20"/>
          <w:spacing w:val="-10"/>
          <w:sz w:val="22"/>
          <w:szCs w:val="22"/>
        </w:rPr>
        <w:t xml:space="preserve"> </w:t>
      </w:r>
      <w:r w:rsidRPr="005A4E17">
        <w:rPr>
          <w:color w:val="231F20"/>
          <w:sz w:val="22"/>
          <w:szCs w:val="22"/>
        </w:rPr>
        <w:t>(4)</w:t>
      </w:r>
    </w:p>
    <w:p w14:paraId="11D87790" w14:textId="77777777" w:rsidR="00FD6E75" w:rsidRPr="005A4E17" w:rsidRDefault="0032695C" w:rsidP="004C3BA7">
      <w:pPr>
        <w:pStyle w:val="BodyText"/>
        <w:tabs>
          <w:tab w:val="left" w:pos="3674"/>
          <w:tab w:val="left" w:pos="4048"/>
        </w:tabs>
        <w:spacing w:line="286" w:lineRule="exact"/>
        <w:rPr>
          <w:sz w:val="22"/>
          <w:szCs w:val="22"/>
        </w:rPr>
      </w:pPr>
      <w:r w:rsidRPr="005A4E17">
        <w:rPr>
          <w:color w:val="231F20"/>
          <w:sz w:val="22"/>
          <w:szCs w:val="22"/>
        </w:rPr>
        <w:t>PHY 251 General Physics</w:t>
      </w:r>
      <w:r w:rsidRPr="005A4E17">
        <w:rPr>
          <w:color w:val="231F20"/>
          <w:spacing w:val="-19"/>
          <w:sz w:val="22"/>
          <w:szCs w:val="22"/>
        </w:rPr>
        <w:t xml:space="preserve"> </w:t>
      </w:r>
      <w:r w:rsidRPr="005A4E17">
        <w:rPr>
          <w:color w:val="231F20"/>
          <w:sz w:val="22"/>
          <w:szCs w:val="22"/>
        </w:rPr>
        <w:t>I</w:t>
      </w:r>
      <w:r w:rsidRPr="005A4E17">
        <w:rPr>
          <w:color w:val="231F20"/>
          <w:spacing w:val="-5"/>
          <w:sz w:val="22"/>
          <w:szCs w:val="22"/>
        </w:rPr>
        <w:t xml:space="preserve"> </w:t>
      </w:r>
      <w:r w:rsidRPr="005A4E17">
        <w:rPr>
          <w:color w:val="231F20"/>
          <w:sz w:val="22"/>
          <w:szCs w:val="22"/>
        </w:rPr>
        <w:t>(4)</w:t>
      </w:r>
      <w:r w:rsidRPr="005A4E17">
        <w:rPr>
          <w:color w:val="231F20"/>
          <w:sz w:val="22"/>
          <w:szCs w:val="22"/>
        </w:rPr>
        <w:tab/>
      </w:r>
      <w:r w:rsidRPr="005A4E17">
        <w:rPr>
          <w:rFonts w:ascii="Arial"/>
          <w:color w:val="1E4389"/>
          <w:sz w:val="22"/>
          <w:szCs w:val="22"/>
        </w:rPr>
        <w:t>&amp;</w:t>
      </w:r>
      <w:r w:rsidRPr="005A4E17">
        <w:rPr>
          <w:rFonts w:ascii="Arial"/>
          <w:color w:val="1E4389"/>
          <w:sz w:val="22"/>
          <w:szCs w:val="22"/>
        </w:rPr>
        <w:tab/>
      </w:r>
      <w:r w:rsidRPr="005A4E17">
        <w:rPr>
          <w:color w:val="231F20"/>
          <w:sz w:val="22"/>
          <w:szCs w:val="22"/>
        </w:rPr>
        <w:t>PHY 252 General Physics II</w:t>
      </w:r>
      <w:r w:rsidRPr="005A4E17">
        <w:rPr>
          <w:color w:val="231F20"/>
          <w:spacing w:val="-37"/>
          <w:sz w:val="22"/>
          <w:szCs w:val="22"/>
        </w:rPr>
        <w:t xml:space="preserve"> </w:t>
      </w:r>
      <w:r w:rsidRPr="005A4E17">
        <w:rPr>
          <w:color w:val="231F20"/>
          <w:sz w:val="22"/>
          <w:szCs w:val="22"/>
        </w:rPr>
        <w:t>(4)</w:t>
      </w:r>
    </w:p>
    <w:p w14:paraId="386F7E12" w14:textId="77777777" w:rsidR="00FD6E75" w:rsidRPr="005A4E17" w:rsidRDefault="0032695C" w:rsidP="004C3BA7">
      <w:pPr>
        <w:pStyle w:val="Heading1"/>
        <w:spacing w:before="246" w:line="312" w:lineRule="exact"/>
        <w:ind w:left="0"/>
        <w:rPr>
          <w:sz w:val="22"/>
          <w:szCs w:val="22"/>
        </w:rPr>
      </w:pPr>
      <w:r w:rsidRPr="005A4E17">
        <w:rPr>
          <w:color w:val="1E4389"/>
          <w:sz w:val="22"/>
          <w:szCs w:val="22"/>
        </w:rPr>
        <w:lastRenderedPageBreak/>
        <w:t>Academic Transition (1 credit hour)</w:t>
      </w:r>
    </w:p>
    <w:p w14:paraId="28443934" w14:textId="77777777" w:rsidR="00FD6E75" w:rsidRPr="005A4E17" w:rsidRDefault="0032695C" w:rsidP="004C3BA7">
      <w:pPr>
        <w:pStyle w:val="BodyText"/>
        <w:spacing w:line="280" w:lineRule="exact"/>
        <w:rPr>
          <w:sz w:val="22"/>
          <w:szCs w:val="22"/>
        </w:rPr>
      </w:pPr>
      <w:r w:rsidRPr="005A4E17">
        <w:rPr>
          <w:color w:val="231F20"/>
          <w:sz w:val="22"/>
          <w:szCs w:val="22"/>
        </w:rPr>
        <w:t>ACA 122 College Transfer Success (1)</w:t>
      </w:r>
    </w:p>
    <w:p w14:paraId="5C53505D" w14:textId="77777777" w:rsidR="00FD6E75" w:rsidRPr="005A4E17" w:rsidRDefault="004C3BA7" w:rsidP="004C3BA7">
      <w:pPr>
        <w:spacing w:before="286"/>
        <w:rPr>
          <w:rFonts w:ascii="Arial" w:hAnsi="Arial"/>
          <w:i/>
        </w:rPr>
      </w:pPr>
      <w:r>
        <w:rPr>
          <w:rFonts w:ascii="Arial" w:hAnsi="Arial"/>
          <w:b/>
          <w:color w:val="1E4389"/>
        </w:rPr>
        <w:t>w</w:t>
      </w:r>
      <w:r w:rsidR="0032695C" w:rsidRPr="005A4E17">
        <w:rPr>
          <w:rFonts w:ascii="Arial" w:hAnsi="Arial"/>
          <w:b/>
          <w:color w:val="1E4389"/>
        </w:rPr>
        <w:t xml:space="preserve"> </w:t>
      </w:r>
      <w:r w:rsidR="0032695C" w:rsidRPr="005A4E17">
        <w:rPr>
          <w:rFonts w:ascii="Arial" w:hAnsi="Arial"/>
          <w:i/>
          <w:color w:val="231F20"/>
        </w:rPr>
        <w:t>– Writing Intensive Course (ENG-111 pre-req)</w:t>
      </w:r>
    </w:p>
    <w:p w14:paraId="033EDCC6" w14:textId="77777777" w:rsidR="00FD6E75" w:rsidRDefault="00FD6E75">
      <w:pPr>
        <w:rPr>
          <w:rFonts w:ascii="Arial" w:hAnsi="Arial"/>
          <w:sz w:val="24"/>
        </w:rPr>
      </w:pPr>
    </w:p>
    <w:p w14:paraId="1DA85B5E" w14:textId="77777777" w:rsidR="004C3BA7" w:rsidRPr="004C3BA7" w:rsidRDefault="004C3BA7" w:rsidP="004C3BA7">
      <w:pPr>
        <w:pStyle w:val="Heading1"/>
        <w:ind w:left="0"/>
        <w:rPr>
          <w:color w:val="17365D" w:themeColor="text2" w:themeShade="BF"/>
          <w:sz w:val="22"/>
        </w:rPr>
      </w:pPr>
      <w:r w:rsidRPr="004C3BA7">
        <w:rPr>
          <w:color w:val="17365D" w:themeColor="text2" w:themeShade="BF"/>
          <w:sz w:val="22"/>
        </w:rPr>
        <w:t>*OPTIONAL GENERAL EDUCATION HOURS (0-8 SHC)</w:t>
      </w:r>
    </w:p>
    <w:p w14:paraId="5EC5EAE8" w14:textId="77777777" w:rsidR="004C3BA7" w:rsidRDefault="004C3BA7">
      <w:r w:rsidRPr="004C3BA7">
        <w:t>A student may take up to 8 SHC of foreign language courses and accompanying labs, in a single language,</w:t>
      </w:r>
      <w:r>
        <w:t xml:space="preserve"> </w:t>
      </w:r>
      <w:r w:rsidRPr="004C3BA7">
        <w:t>designated as General Education in the CAA as a part of this pathway. These courses are not a part of the Universal General Education Transfer Component. Students who complete these courses with a grade of “C” or better will receive transfer credit. The receiving university will determine whether the courses will count as general education, pre-major, or elective credit.</w:t>
      </w:r>
    </w:p>
    <w:p w14:paraId="69D1BB3E" w14:textId="77777777" w:rsidR="004C3BA7" w:rsidRDefault="004C3BA7"/>
    <w:p w14:paraId="2E09281E" w14:textId="77777777" w:rsidR="004C3BA7" w:rsidRDefault="004C3BA7">
      <w:r>
        <w:t>*</w:t>
      </w:r>
      <w:r w:rsidRPr="004C3BA7">
        <w:t>High school students in the CCP College Transfer Pathway Leading to the Associate in Science must complete the entire pathway before taking additional courses in the Associate in Science degree, with the exception of mathematics courses beyond MAT 271.</w:t>
      </w:r>
    </w:p>
    <w:p w14:paraId="3054E4A3" w14:textId="77777777" w:rsidR="004C3BA7" w:rsidRPr="004C3BA7" w:rsidRDefault="004C3BA7">
      <w:pPr>
        <w:sectPr w:rsidR="004C3BA7" w:rsidRPr="004C3BA7" w:rsidSect="004C3BA7">
          <w:footerReference w:type="default" r:id="rId10"/>
          <w:pgSz w:w="12240" w:h="15840"/>
          <w:pgMar w:top="360" w:right="1267" w:bottom="720" w:left="418" w:header="0" w:footer="576" w:gutter="0"/>
          <w:cols w:space="720"/>
        </w:sectPr>
      </w:pPr>
    </w:p>
    <w:p w14:paraId="43D3FD9B" w14:textId="77777777" w:rsidR="00FD6E75" w:rsidRDefault="00FD6E75">
      <w:pPr>
        <w:pStyle w:val="BodyText"/>
        <w:rPr>
          <w:rFonts w:ascii="Arial"/>
          <w:i/>
          <w:sz w:val="20"/>
        </w:rPr>
      </w:pPr>
    </w:p>
    <w:p w14:paraId="36B50C95" w14:textId="77777777" w:rsidR="008058A6" w:rsidRPr="00572B7A" w:rsidRDefault="0032695C" w:rsidP="005B41B9">
      <w:pPr>
        <w:pStyle w:val="Title"/>
        <w:jc w:val="center"/>
        <w:rPr>
          <w:b/>
          <w:color w:val="1F497D" w:themeColor="text2"/>
          <w:sz w:val="32"/>
        </w:rPr>
      </w:pPr>
      <w:r w:rsidRPr="00572B7A">
        <w:rPr>
          <w:b/>
          <w:color w:val="1F497D" w:themeColor="text2"/>
          <w:sz w:val="32"/>
        </w:rPr>
        <w:t xml:space="preserve">Career and College Promise Associate Degree Nursing </w:t>
      </w:r>
    </w:p>
    <w:p w14:paraId="5AB091D6" w14:textId="77777777" w:rsidR="00FD6E75" w:rsidRPr="00572B7A" w:rsidRDefault="0032695C" w:rsidP="005B41B9">
      <w:pPr>
        <w:pStyle w:val="Title"/>
        <w:jc w:val="center"/>
        <w:rPr>
          <w:b/>
          <w:color w:val="1F497D" w:themeColor="text2"/>
          <w:sz w:val="32"/>
        </w:rPr>
      </w:pPr>
      <w:r w:rsidRPr="00572B7A">
        <w:rPr>
          <w:b/>
          <w:color w:val="1F497D" w:themeColor="text2"/>
          <w:sz w:val="32"/>
        </w:rPr>
        <w:t>(ADN) Pathway - P1032C</w:t>
      </w:r>
    </w:p>
    <w:p w14:paraId="42D79330" w14:textId="77777777" w:rsidR="00FD6E75" w:rsidRPr="00C36359" w:rsidRDefault="0032695C">
      <w:pPr>
        <w:pStyle w:val="BodyText"/>
        <w:spacing w:before="292" w:line="230" w:lineRule="auto"/>
        <w:ind w:left="300"/>
        <w:rPr>
          <w:sz w:val="22"/>
          <w:szCs w:val="22"/>
        </w:rPr>
      </w:pPr>
      <w:r w:rsidRPr="00C36359">
        <w:rPr>
          <w:rFonts w:ascii="Arial"/>
          <w:color w:val="231F20"/>
          <w:w w:val="105"/>
          <w:sz w:val="22"/>
          <w:szCs w:val="22"/>
        </w:rPr>
        <w:t xml:space="preserve">The Career and College Promise (CCP) ADN Pathway is designed for high school juniors and </w:t>
      </w:r>
      <w:r w:rsidRPr="00C36359">
        <w:rPr>
          <w:color w:val="231F20"/>
          <w:w w:val="105"/>
          <w:sz w:val="22"/>
          <w:szCs w:val="22"/>
        </w:rPr>
        <w:t>seniors</w:t>
      </w:r>
      <w:r w:rsidRPr="00C36359">
        <w:rPr>
          <w:color w:val="231F20"/>
          <w:spacing w:val="-16"/>
          <w:w w:val="105"/>
          <w:sz w:val="22"/>
          <w:szCs w:val="22"/>
        </w:rPr>
        <w:t xml:space="preserve"> </w:t>
      </w:r>
      <w:r w:rsidRPr="00C36359">
        <w:rPr>
          <w:color w:val="231F20"/>
          <w:w w:val="105"/>
          <w:sz w:val="22"/>
          <w:szCs w:val="22"/>
        </w:rPr>
        <w:t>who</w:t>
      </w:r>
      <w:r w:rsidRPr="00C36359">
        <w:rPr>
          <w:color w:val="231F20"/>
          <w:spacing w:val="-16"/>
          <w:w w:val="105"/>
          <w:sz w:val="22"/>
          <w:szCs w:val="22"/>
        </w:rPr>
        <w:t xml:space="preserve"> </w:t>
      </w:r>
      <w:r w:rsidRPr="00C36359">
        <w:rPr>
          <w:color w:val="231F20"/>
          <w:w w:val="105"/>
          <w:sz w:val="22"/>
          <w:szCs w:val="22"/>
        </w:rPr>
        <w:t>wish</w:t>
      </w:r>
      <w:r w:rsidRPr="00C36359">
        <w:rPr>
          <w:color w:val="231F20"/>
          <w:spacing w:val="-16"/>
          <w:w w:val="105"/>
          <w:sz w:val="22"/>
          <w:szCs w:val="22"/>
        </w:rPr>
        <w:t xml:space="preserve"> </w:t>
      </w:r>
      <w:r w:rsidRPr="00C36359">
        <w:rPr>
          <w:color w:val="231F20"/>
          <w:w w:val="105"/>
          <w:sz w:val="22"/>
          <w:szCs w:val="22"/>
        </w:rPr>
        <w:t>to</w:t>
      </w:r>
      <w:r w:rsidRPr="00C36359">
        <w:rPr>
          <w:color w:val="231F20"/>
          <w:spacing w:val="-16"/>
          <w:w w:val="105"/>
          <w:sz w:val="22"/>
          <w:szCs w:val="22"/>
        </w:rPr>
        <w:t xml:space="preserve"> </w:t>
      </w:r>
      <w:r w:rsidRPr="00C36359">
        <w:rPr>
          <w:color w:val="231F20"/>
          <w:w w:val="105"/>
          <w:sz w:val="22"/>
          <w:szCs w:val="22"/>
        </w:rPr>
        <w:t>begin</w:t>
      </w:r>
      <w:r w:rsidRPr="00C36359">
        <w:rPr>
          <w:color w:val="231F20"/>
          <w:spacing w:val="-16"/>
          <w:w w:val="105"/>
          <w:sz w:val="22"/>
          <w:szCs w:val="22"/>
        </w:rPr>
        <w:t xml:space="preserve"> </w:t>
      </w:r>
      <w:r w:rsidRPr="00C36359">
        <w:rPr>
          <w:color w:val="231F20"/>
          <w:w w:val="105"/>
          <w:sz w:val="22"/>
          <w:szCs w:val="22"/>
        </w:rPr>
        <w:t>their</w:t>
      </w:r>
      <w:r w:rsidRPr="00C36359">
        <w:rPr>
          <w:color w:val="231F20"/>
          <w:spacing w:val="-16"/>
          <w:w w:val="105"/>
          <w:sz w:val="22"/>
          <w:szCs w:val="22"/>
        </w:rPr>
        <w:t xml:space="preserve"> </w:t>
      </w:r>
      <w:r w:rsidRPr="00C36359">
        <w:rPr>
          <w:color w:val="231F20"/>
          <w:w w:val="105"/>
          <w:sz w:val="22"/>
          <w:szCs w:val="22"/>
        </w:rPr>
        <w:t>educational</w:t>
      </w:r>
      <w:r w:rsidRPr="00C36359">
        <w:rPr>
          <w:color w:val="231F20"/>
          <w:spacing w:val="-16"/>
          <w:w w:val="105"/>
          <w:sz w:val="22"/>
          <w:szCs w:val="22"/>
        </w:rPr>
        <w:t xml:space="preserve"> </w:t>
      </w:r>
      <w:r w:rsidRPr="00C36359">
        <w:rPr>
          <w:color w:val="231F20"/>
          <w:w w:val="105"/>
          <w:sz w:val="22"/>
          <w:szCs w:val="22"/>
        </w:rPr>
        <w:t>studies</w:t>
      </w:r>
      <w:r w:rsidRPr="00C36359">
        <w:rPr>
          <w:color w:val="231F20"/>
          <w:spacing w:val="-16"/>
          <w:w w:val="105"/>
          <w:sz w:val="22"/>
          <w:szCs w:val="22"/>
        </w:rPr>
        <w:t xml:space="preserve"> </w:t>
      </w:r>
      <w:r w:rsidRPr="00C36359">
        <w:rPr>
          <w:color w:val="231F20"/>
          <w:w w:val="105"/>
          <w:sz w:val="22"/>
          <w:szCs w:val="22"/>
        </w:rPr>
        <w:t>toward</w:t>
      </w:r>
      <w:r w:rsidRPr="00C36359">
        <w:rPr>
          <w:color w:val="231F20"/>
          <w:spacing w:val="-16"/>
          <w:w w:val="105"/>
          <w:sz w:val="22"/>
          <w:szCs w:val="22"/>
        </w:rPr>
        <w:t xml:space="preserve"> </w:t>
      </w:r>
      <w:r w:rsidRPr="00C36359">
        <w:rPr>
          <w:color w:val="231F20"/>
          <w:w w:val="105"/>
          <w:sz w:val="22"/>
          <w:szCs w:val="22"/>
        </w:rPr>
        <w:t>the</w:t>
      </w:r>
      <w:r w:rsidRPr="00C36359">
        <w:rPr>
          <w:color w:val="231F20"/>
          <w:spacing w:val="-16"/>
          <w:w w:val="105"/>
          <w:sz w:val="22"/>
          <w:szCs w:val="22"/>
        </w:rPr>
        <w:t xml:space="preserve"> </w:t>
      </w:r>
      <w:r w:rsidRPr="00C36359">
        <w:rPr>
          <w:color w:val="231F20"/>
          <w:w w:val="105"/>
          <w:sz w:val="22"/>
          <w:szCs w:val="22"/>
        </w:rPr>
        <w:t>Associate</w:t>
      </w:r>
      <w:r w:rsidRPr="00C36359">
        <w:rPr>
          <w:color w:val="231F20"/>
          <w:spacing w:val="-16"/>
          <w:w w:val="105"/>
          <w:sz w:val="22"/>
          <w:szCs w:val="22"/>
        </w:rPr>
        <w:t xml:space="preserve"> </w:t>
      </w:r>
      <w:r w:rsidRPr="00C36359">
        <w:rPr>
          <w:color w:val="231F20"/>
          <w:w w:val="105"/>
          <w:sz w:val="22"/>
          <w:szCs w:val="22"/>
        </w:rPr>
        <w:t>in</w:t>
      </w:r>
      <w:r w:rsidRPr="00C36359">
        <w:rPr>
          <w:color w:val="231F20"/>
          <w:spacing w:val="-16"/>
          <w:w w:val="105"/>
          <w:sz w:val="22"/>
          <w:szCs w:val="22"/>
        </w:rPr>
        <w:t xml:space="preserve"> </w:t>
      </w:r>
      <w:r w:rsidRPr="00C36359">
        <w:rPr>
          <w:color w:val="231F20"/>
          <w:w w:val="105"/>
          <w:sz w:val="22"/>
          <w:szCs w:val="22"/>
        </w:rPr>
        <w:t>Nursing</w:t>
      </w:r>
      <w:r w:rsidRPr="00C36359">
        <w:rPr>
          <w:color w:val="231F20"/>
          <w:spacing w:val="-16"/>
          <w:w w:val="105"/>
          <w:sz w:val="22"/>
          <w:szCs w:val="22"/>
        </w:rPr>
        <w:t xml:space="preserve"> </w:t>
      </w:r>
      <w:r w:rsidRPr="00C36359">
        <w:rPr>
          <w:color w:val="231F20"/>
          <w:w w:val="105"/>
          <w:sz w:val="22"/>
          <w:szCs w:val="22"/>
        </w:rPr>
        <w:t>degree</w:t>
      </w:r>
      <w:r w:rsidRPr="00C36359">
        <w:rPr>
          <w:color w:val="231F20"/>
          <w:spacing w:val="-16"/>
          <w:w w:val="105"/>
          <w:sz w:val="22"/>
          <w:szCs w:val="22"/>
        </w:rPr>
        <w:t xml:space="preserve"> </w:t>
      </w:r>
      <w:r w:rsidRPr="00C36359">
        <w:rPr>
          <w:color w:val="231F20"/>
          <w:w w:val="105"/>
          <w:sz w:val="22"/>
          <w:szCs w:val="22"/>
        </w:rPr>
        <w:t>and</w:t>
      </w:r>
      <w:r w:rsidRPr="00C36359">
        <w:rPr>
          <w:color w:val="231F20"/>
          <w:spacing w:val="-16"/>
          <w:w w:val="105"/>
          <w:sz w:val="22"/>
          <w:szCs w:val="22"/>
        </w:rPr>
        <w:t xml:space="preserve"> </w:t>
      </w:r>
      <w:r w:rsidRPr="00C36359">
        <w:rPr>
          <w:color w:val="231F20"/>
          <w:w w:val="105"/>
          <w:sz w:val="22"/>
          <w:szCs w:val="22"/>
        </w:rPr>
        <w:t>a Baccalaureate degree in</w:t>
      </w:r>
      <w:r w:rsidRPr="00C36359">
        <w:rPr>
          <w:color w:val="231F20"/>
          <w:spacing w:val="-40"/>
          <w:w w:val="105"/>
          <w:sz w:val="22"/>
          <w:szCs w:val="22"/>
        </w:rPr>
        <w:t xml:space="preserve"> </w:t>
      </w:r>
      <w:r w:rsidRPr="00C36359">
        <w:rPr>
          <w:color w:val="231F20"/>
          <w:w w:val="105"/>
          <w:sz w:val="22"/>
          <w:szCs w:val="22"/>
        </w:rPr>
        <w:t>Nursing.</w:t>
      </w:r>
    </w:p>
    <w:p w14:paraId="6336671C" w14:textId="77777777" w:rsidR="00FD6E75" w:rsidRPr="00C36359" w:rsidRDefault="0032695C">
      <w:pPr>
        <w:pStyle w:val="Heading1"/>
        <w:spacing w:before="252" w:line="312" w:lineRule="exact"/>
        <w:rPr>
          <w:sz w:val="22"/>
          <w:szCs w:val="22"/>
        </w:rPr>
      </w:pPr>
      <w:r w:rsidRPr="00C36359">
        <w:rPr>
          <w:color w:val="1E4389"/>
          <w:sz w:val="22"/>
          <w:szCs w:val="22"/>
        </w:rPr>
        <w:t>English Composition (6 SHC) (All required)</w:t>
      </w:r>
    </w:p>
    <w:p w14:paraId="391E92BC" w14:textId="77777777" w:rsidR="00FD6E75" w:rsidRPr="00C36359" w:rsidRDefault="0032695C">
      <w:pPr>
        <w:pStyle w:val="ListParagraph"/>
        <w:numPr>
          <w:ilvl w:val="0"/>
          <w:numId w:val="1"/>
        </w:numPr>
        <w:tabs>
          <w:tab w:val="left" w:pos="300"/>
          <w:tab w:val="left" w:pos="1739"/>
        </w:tabs>
        <w:spacing w:line="275" w:lineRule="exact"/>
      </w:pPr>
      <w:r w:rsidRPr="00C36359">
        <w:rPr>
          <w:color w:val="231F20"/>
          <w:w w:val="105"/>
        </w:rPr>
        <w:t xml:space="preserve">ENG </w:t>
      </w:r>
      <w:r w:rsidRPr="00C36359">
        <w:rPr>
          <w:color w:val="231F20"/>
          <w:spacing w:val="56"/>
          <w:w w:val="105"/>
        </w:rPr>
        <w:t xml:space="preserve"> </w:t>
      </w:r>
      <w:r w:rsidRPr="00C36359">
        <w:rPr>
          <w:color w:val="231F20"/>
          <w:w w:val="105"/>
        </w:rPr>
        <w:t>111</w:t>
      </w:r>
      <w:r w:rsidRPr="00C36359">
        <w:rPr>
          <w:color w:val="231F20"/>
          <w:w w:val="105"/>
        </w:rPr>
        <w:tab/>
        <w:t>Writing and Inquiry (3</w:t>
      </w:r>
      <w:r w:rsidRPr="00C36359">
        <w:rPr>
          <w:color w:val="231F20"/>
          <w:spacing w:val="-46"/>
          <w:w w:val="105"/>
        </w:rPr>
        <w:t xml:space="preserve"> </w:t>
      </w:r>
      <w:r w:rsidRPr="00C36359">
        <w:rPr>
          <w:color w:val="231F20"/>
          <w:w w:val="105"/>
        </w:rPr>
        <w:t>SHC)</w:t>
      </w:r>
      <w:r w:rsidR="00C36359">
        <w:rPr>
          <w:color w:val="231F20"/>
          <w:w w:val="105"/>
        </w:rPr>
        <w:t xml:space="preserve"> </w:t>
      </w:r>
      <w:r w:rsidR="00C36359" w:rsidRPr="00C36359">
        <w:rPr>
          <w:rFonts w:ascii="Trebuchet MS"/>
          <w:b/>
          <w:i/>
          <w:color w:val="25408F"/>
          <w:u w:val="single"/>
        </w:rPr>
        <w:t>and</w:t>
      </w:r>
    </w:p>
    <w:p w14:paraId="64F00FE9" w14:textId="77777777" w:rsidR="00C36359" w:rsidRPr="00C36359" w:rsidRDefault="00C36359">
      <w:pPr>
        <w:pStyle w:val="ListParagraph"/>
        <w:numPr>
          <w:ilvl w:val="0"/>
          <w:numId w:val="1"/>
        </w:numPr>
        <w:tabs>
          <w:tab w:val="left" w:pos="300"/>
          <w:tab w:val="left" w:pos="1739"/>
        </w:tabs>
        <w:spacing w:line="285" w:lineRule="exact"/>
      </w:pPr>
      <w:r>
        <w:rPr>
          <w:color w:val="231F20"/>
          <w:w w:val="105"/>
        </w:rPr>
        <w:t>ENG   112</w:t>
      </w:r>
      <w:r>
        <w:rPr>
          <w:color w:val="231F20"/>
          <w:w w:val="105"/>
        </w:rPr>
        <w:tab/>
        <w:t xml:space="preserve">Writing/Research in the Disciplines </w:t>
      </w:r>
      <w:r w:rsidR="00572B7A">
        <w:rPr>
          <w:rFonts w:ascii="Trebuchet MS"/>
          <w:b/>
          <w:i/>
          <w:color w:val="25408F"/>
          <w:u w:val="single"/>
        </w:rPr>
        <w:t>or</w:t>
      </w:r>
    </w:p>
    <w:p w14:paraId="689F40C6" w14:textId="77777777" w:rsidR="00FD6E75" w:rsidRPr="00C36359" w:rsidRDefault="0032695C">
      <w:pPr>
        <w:pStyle w:val="ListParagraph"/>
        <w:numPr>
          <w:ilvl w:val="0"/>
          <w:numId w:val="1"/>
        </w:numPr>
        <w:tabs>
          <w:tab w:val="left" w:pos="300"/>
          <w:tab w:val="left" w:pos="1739"/>
        </w:tabs>
        <w:spacing w:line="285" w:lineRule="exact"/>
      </w:pPr>
      <w:r w:rsidRPr="00C36359">
        <w:rPr>
          <w:color w:val="231F20"/>
          <w:w w:val="105"/>
        </w:rPr>
        <w:t xml:space="preserve">ENG </w:t>
      </w:r>
      <w:r w:rsidRPr="00C36359">
        <w:rPr>
          <w:color w:val="231F20"/>
          <w:spacing w:val="56"/>
          <w:w w:val="105"/>
        </w:rPr>
        <w:t xml:space="preserve"> </w:t>
      </w:r>
      <w:r w:rsidRPr="00C36359">
        <w:rPr>
          <w:color w:val="231F20"/>
          <w:w w:val="105"/>
        </w:rPr>
        <w:t>114</w:t>
      </w:r>
      <w:r w:rsidRPr="00C36359">
        <w:rPr>
          <w:color w:val="231F20"/>
          <w:w w:val="105"/>
        </w:rPr>
        <w:tab/>
        <w:t>Prof</w:t>
      </w:r>
      <w:r w:rsidRPr="00C36359">
        <w:rPr>
          <w:color w:val="231F20"/>
          <w:spacing w:val="-14"/>
          <w:w w:val="105"/>
        </w:rPr>
        <w:t xml:space="preserve"> </w:t>
      </w:r>
      <w:r w:rsidRPr="00C36359">
        <w:rPr>
          <w:color w:val="231F20"/>
          <w:w w:val="105"/>
        </w:rPr>
        <w:t>Research</w:t>
      </w:r>
      <w:r w:rsidRPr="00C36359">
        <w:rPr>
          <w:color w:val="231F20"/>
          <w:spacing w:val="-14"/>
          <w:w w:val="105"/>
        </w:rPr>
        <w:t xml:space="preserve"> </w:t>
      </w:r>
      <w:r w:rsidRPr="00C36359">
        <w:rPr>
          <w:color w:val="231F20"/>
          <w:w w:val="105"/>
        </w:rPr>
        <w:t>&amp;</w:t>
      </w:r>
      <w:r w:rsidRPr="00C36359">
        <w:rPr>
          <w:color w:val="231F20"/>
          <w:spacing w:val="-14"/>
          <w:w w:val="105"/>
        </w:rPr>
        <w:t xml:space="preserve"> </w:t>
      </w:r>
      <w:r w:rsidRPr="00C36359">
        <w:rPr>
          <w:color w:val="231F20"/>
          <w:w w:val="105"/>
        </w:rPr>
        <w:t>Reporting</w:t>
      </w:r>
      <w:r w:rsidRPr="00C36359">
        <w:rPr>
          <w:color w:val="231F20"/>
          <w:spacing w:val="-14"/>
          <w:w w:val="105"/>
        </w:rPr>
        <w:t xml:space="preserve"> </w:t>
      </w:r>
      <w:r w:rsidRPr="00C36359">
        <w:rPr>
          <w:color w:val="231F20"/>
          <w:w w:val="105"/>
        </w:rPr>
        <w:t>(3</w:t>
      </w:r>
      <w:r w:rsidRPr="00C36359">
        <w:rPr>
          <w:color w:val="231F20"/>
          <w:spacing w:val="-14"/>
          <w:w w:val="105"/>
        </w:rPr>
        <w:t xml:space="preserve"> </w:t>
      </w:r>
      <w:r w:rsidRPr="00C36359">
        <w:rPr>
          <w:color w:val="231F20"/>
          <w:w w:val="105"/>
        </w:rPr>
        <w:t>SHC)</w:t>
      </w:r>
    </w:p>
    <w:p w14:paraId="4084D1AF" w14:textId="77777777" w:rsidR="00FD6E75" w:rsidRPr="00C36359" w:rsidRDefault="0032695C">
      <w:pPr>
        <w:pStyle w:val="Heading1"/>
        <w:spacing w:line="320" w:lineRule="exact"/>
        <w:rPr>
          <w:sz w:val="22"/>
          <w:szCs w:val="22"/>
        </w:rPr>
      </w:pPr>
      <w:r w:rsidRPr="00C36359">
        <w:rPr>
          <w:color w:val="1E4389"/>
          <w:sz w:val="22"/>
          <w:szCs w:val="22"/>
        </w:rPr>
        <w:t>Humanities/Fine Arts (3 SHC)</w:t>
      </w:r>
    </w:p>
    <w:p w14:paraId="426CF3AD" w14:textId="77777777" w:rsidR="00FD6E75" w:rsidRPr="00C36359" w:rsidRDefault="0032695C">
      <w:pPr>
        <w:spacing w:line="268" w:lineRule="exact"/>
        <w:ind w:left="300"/>
        <w:rPr>
          <w:rFonts w:ascii="Arial"/>
          <w:i/>
        </w:rPr>
      </w:pPr>
      <w:r w:rsidRPr="00C36359">
        <w:rPr>
          <w:rFonts w:ascii="Arial"/>
          <w:i/>
          <w:color w:val="231F20"/>
          <w:w w:val="105"/>
        </w:rPr>
        <w:t>Select one course from the following (3 SHC):</w:t>
      </w:r>
    </w:p>
    <w:p w14:paraId="68CD0A2A" w14:textId="77777777" w:rsidR="00FD6E75" w:rsidRPr="00C36359" w:rsidRDefault="0032695C" w:rsidP="00C36359">
      <w:pPr>
        <w:tabs>
          <w:tab w:val="left" w:pos="300"/>
          <w:tab w:val="left" w:pos="1019"/>
          <w:tab w:val="left" w:pos="1739"/>
        </w:tabs>
        <w:spacing w:line="279" w:lineRule="exact"/>
        <w:ind w:left="181"/>
      </w:pPr>
      <w:r w:rsidRPr="00C36359">
        <w:rPr>
          <w:color w:val="231F20"/>
          <w:w w:val="105"/>
        </w:rPr>
        <w:t>ART</w:t>
      </w:r>
      <w:r w:rsidRPr="00C36359">
        <w:rPr>
          <w:color w:val="231F20"/>
          <w:w w:val="105"/>
        </w:rPr>
        <w:tab/>
        <w:t>111</w:t>
      </w:r>
      <w:r w:rsidRPr="00C36359">
        <w:rPr>
          <w:color w:val="231F20"/>
          <w:w w:val="105"/>
        </w:rPr>
        <w:tab/>
        <w:t>Art Appreciation (3</w:t>
      </w:r>
      <w:r w:rsidRPr="00C36359">
        <w:rPr>
          <w:color w:val="231F20"/>
          <w:spacing w:val="-39"/>
          <w:w w:val="105"/>
        </w:rPr>
        <w:t xml:space="preserve"> </w:t>
      </w:r>
      <w:r w:rsidRPr="00C36359">
        <w:rPr>
          <w:color w:val="231F20"/>
          <w:w w:val="105"/>
        </w:rPr>
        <w:t>SHC)</w:t>
      </w:r>
    </w:p>
    <w:p w14:paraId="1D0BD0B1" w14:textId="77777777" w:rsidR="00FD6E75" w:rsidRPr="00C36359" w:rsidRDefault="0032695C">
      <w:pPr>
        <w:pStyle w:val="ListParagraph"/>
        <w:numPr>
          <w:ilvl w:val="0"/>
          <w:numId w:val="1"/>
        </w:numPr>
        <w:tabs>
          <w:tab w:val="left" w:pos="300"/>
          <w:tab w:val="left" w:pos="1019"/>
          <w:tab w:val="left" w:pos="1739"/>
        </w:tabs>
        <w:spacing w:line="280" w:lineRule="exact"/>
      </w:pPr>
      <w:r w:rsidRPr="00C36359">
        <w:rPr>
          <w:color w:val="231F20"/>
        </w:rPr>
        <w:t>ART</w:t>
      </w:r>
      <w:r w:rsidRPr="00C36359">
        <w:rPr>
          <w:color w:val="231F20"/>
        </w:rPr>
        <w:tab/>
        <w:t>114</w:t>
      </w:r>
      <w:r w:rsidRPr="00C36359">
        <w:rPr>
          <w:color w:val="231F20"/>
        </w:rPr>
        <w:tab/>
        <w:t>Art</w:t>
      </w:r>
      <w:r w:rsidRPr="00C36359">
        <w:rPr>
          <w:color w:val="231F20"/>
          <w:spacing w:val="-9"/>
        </w:rPr>
        <w:t xml:space="preserve"> </w:t>
      </w:r>
      <w:r w:rsidRPr="00C36359">
        <w:rPr>
          <w:color w:val="231F20"/>
        </w:rPr>
        <w:t>History</w:t>
      </w:r>
      <w:r w:rsidRPr="00C36359">
        <w:rPr>
          <w:color w:val="231F20"/>
          <w:spacing w:val="-9"/>
        </w:rPr>
        <w:t xml:space="preserve"> </w:t>
      </w:r>
      <w:r w:rsidRPr="00C36359">
        <w:rPr>
          <w:color w:val="231F20"/>
        </w:rPr>
        <w:t>Survey</w:t>
      </w:r>
      <w:r w:rsidRPr="00C36359">
        <w:rPr>
          <w:color w:val="231F20"/>
          <w:spacing w:val="-9"/>
        </w:rPr>
        <w:t xml:space="preserve"> </w:t>
      </w:r>
      <w:r w:rsidRPr="00C36359">
        <w:rPr>
          <w:color w:val="231F20"/>
        </w:rPr>
        <w:t>I</w:t>
      </w:r>
      <w:r w:rsidRPr="00C36359">
        <w:rPr>
          <w:color w:val="231F20"/>
          <w:spacing w:val="-40"/>
        </w:rPr>
        <w:t xml:space="preserve"> </w:t>
      </w:r>
      <w:r w:rsidRPr="00C36359">
        <w:rPr>
          <w:color w:val="231F20"/>
        </w:rPr>
        <w:t>(3</w:t>
      </w:r>
      <w:r w:rsidRPr="00C36359">
        <w:rPr>
          <w:color w:val="231F20"/>
          <w:spacing w:val="-9"/>
        </w:rPr>
        <w:t xml:space="preserve"> </w:t>
      </w:r>
      <w:r w:rsidRPr="00C36359">
        <w:rPr>
          <w:color w:val="231F20"/>
        </w:rPr>
        <w:t>SHC)</w:t>
      </w:r>
    </w:p>
    <w:p w14:paraId="6951CB33" w14:textId="77777777" w:rsidR="00FD6E75" w:rsidRPr="00C36359" w:rsidRDefault="0032695C">
      <w:pPr>
        <w:pStyle w:val="ListParagraph"/>
        <w:numPr>
          <w:ilvl w:val="0"/>
          <w:numId w:val="1"/>
        </w:numPr>
        <w:tabs>
          <w:tab w:val="left" w:pos="300"/>
          <w:tab w:val="left" w:pos="1019"/>
          <w:tab w:val="left" w:pos="1739"/>
        </w:tabs>
        <w:spacing w:line="280" w:lineRule="exact"/>
      </w:pPr>
      <w:r w:rsidRPr="00C36359">
        <w:rPr>
          <w:color w:val="231F20"/>
        </w:rPr>
        <w:t>ART</w:t>
      </w:r>
      <w:r w:rsidRPr="00C36359">
        <w:rPr>
          <w:color w:val="231F20"/>
        </w:rPr>
        <w:tab/>
        <w:t>115</w:t>
      </w:r>
      <w:r w:rsidRPr="00C36359">
        <w:rPr>
          <w:color w:val="231F20"/>
        </w:rPr>
        <w:tab/>
        <w:t>Art History Survey II (3</w:t>
      </w:r>
      <w:r w:rsidRPr="00C36359">
        <w:rPr>
          <w:color w:val="231F20"/>
          <w:spacing w:val="-44"/>
        </w:rPr>
        <w:t xml:space="preserve"> </w:t>
      </w:r>
      <w:r w:rsidRPr="00C36359">
        <w:rPr>
          <w:color w:val="231F20"/>
        </w:rPr>
        <w:t>SHC)</w:t>
      </w:r>
    </w:p>
    <w:p w14:paraId="01ED4683" w14:textId="77777777" w:rsidR="00FD6E75" w:rsidRPr="00C36359" w:rsidRDefault="0032695C">
      <w:pPr>
        <w:pStyle w:val="ListParagraph"/>
        <w:numPr>
          <w:ilvl w:val="0"/>
          <w:numId w:val="1"/>
        </w:numPr>
        <w:tabs>
          <w:tab w:val="left" w:pos="300"/>
          <w:tab w:val="left" w:pos="1019"/>
          <w:tab w:val="left" w:pos="1739"/>
        </w:tabs>
        <w:spacing w:line="280" w:lineRule="exact"/>
      </w:pPr>
      <w:r w:rsidRPr="00C36359">
        <w:rPr>
          <w:color w:val="231F20"/>
          <w:w w:val="105"/>
        </w:rPr>
        <w:t>MUS</w:t>
      </w:r>
      <w:r w:rsidRPr="00C36359">
        <w:rPr>
          <w:color w:val="231F20"/>
          <w:w w:val="105"/>
        </w:rPr>
        <w:tab/>
        <w:t>110</w:t>
      </w:r>
      <w:r w:rsidRPr="00C36359">
        <w:rPr>
          <w:color w:val="231F20"/>
          <w:w w:val="105"/>
        </w:rPr>
        <w:tab/>
        <w:t>Music Appreciation (3</w:t>
      </w:r>
      <w:r w:rsidRPr="00C36359">
        <w:rPr>
          <w:color w:val="231F20"/>
          <w:spacing w:val="-43"/>
          <w:w w:val="105"/>
        </w:rPr>
        <w:t xml:space="preserve"> </w:t>
      </w:r>
      <w:r w:rsidRPr="00C36359">
        <w:rPr>
          <w:color w:val="231F20"/>
          <w:w w:val="105"/>
        </w:rPr>
        <w:t>SHC)</w:t>
      </w:r>
    </w:p>
    <w:p w14:paraId="06B6C10C" w14:textId="77777777" w:rsidR="00FD6E75" w:rsidRPr="00C36359" w:rsidRDefault="0032695C">
      <w:pPr>
        <w:pStyle w:val="ListParagraph"/>
        <w:numPr>
          <w:ilvl w:val="0"/>
          <w:numId w:val="1"/>
        </w:numPr>
        <w:tabs>
          <w:tab w:val="left" w:pos="300"/>
          <w:tab w:val="left" w:pos="1019"/>
          <w:tab w:val="left" w:pos="1739"/>
        </w:tabs>
        <w:spacing w:line="280" w:lineRule="exact"/>
      </w:pPr>
      <w:r w:rsidRPr="00C36359">
        <w:rPr>
          <w:color w:val="231F20"/>
          <w:w w:val="105"/>
        </w:rPr>
        <w:t>MUS</w:t>
      </w:r>
      <w:r w:rsidRPr="00C36359">
        <w:rPr>
          <w:color w:val="231F20"/>
          <w:w w:val="105"/>
        </w:rPr>
        <w:tab/>
        <w:t>112</w:t>
      </w:r>
      <w:r w:rsidRPr="00C36359">
        <w:rPr>
          <w:color w:val="231F20"/>
          <w:w w:val="105"/>
        </w:rPr>
        <w:tab/>
        <w:t>Introduction to Jazz (3</w:t>
      </w:r>
      <w:r w:rsidRPr="00C36359">
        <w:rPr>
          <w:color w:val="231F20"/>
          <w:spacing w:val="-54"/>
          <w:w w:val="105"/>
        </w:rPr>
        <w:t xml:space="preserve"> </w:t>
      </w:r>
      <w:r w:rsidRPr="00C36359">
        <w:rPr>
          <w:color w:val="231F20"/>
          <w:w w:val="105"/>
        </w:rPr>
        <w:t>SHC)</w:t>
      </w:r>
    </w:p>
    <w:p w14:paraId="2C189858" w14:textId="77777777" w:rsidR="00FD6E75" w:rsidRPr="00C36359" w:rsidRDefault="0032695C">
      <w:pPr>
        <w:pStyle w:val="ListParagraph"/>
        <w:numPr>
          <w:ilvl w:val="0"/>
          <w:numId w:val="1"/>
        </w:numPr>
        <w:tabs>
          <w:tab w:val="left" w:pos="300"/>
          <w:tab w:val="left" w:pos="1019"/>
          <w:tab w:val="left" w:pos="1739"/>
        </w:tabs>
        <w:spacing w:line="280" w:lineRule="exact"/>
      </w:pPr>
      <w:r w:rsidRPr="00C36359">
        <w:rPr>
          <w:color w:val="231F20"/>
          <w:w w:val="105"/>
        </w:rPr>
        <w:t>PHI</w:t>
      </w:r>
      <w:r w:rsidRPr="00C36359">
        <w:rPr>
          <w:color w:val="231F20"/>
          <w:w w:val="105"/>
        </w:rPr>
        <w:tab/>
        <w:t>215</w:t>
      </w:r>
      <w:r w:rsidRPr="00C36359">
        <w:rPr>
          <w:color w:val="231F20"/>
          <w:w w:val="105"/>
        </w:rPr>
        <w:tab/>
        <w:t>Philosophical</w:t>
      </w:r>
      <w:r w:rsidRPr="00C36359">
        <w:rPr>
          <w:color w:val="231F20"/>
          <w:spacing w:val="-14"/>
          <w:w w:val="105"/>
        </w:rPr>
        <w:t xml:space="preserve"> </w:t>
      </w:r>
      <w:r w:rsidRPr="00C36359">
        <w:rPr>
          <w:color w:val="231F20"/>
          <w:w w:val="105"/>
        </w:rPr>
        <w:t>Issues</w:t>
      </w:r>
      <w:r w:rsidRPr="00C36359">
        <w:rPr>
          <w:color w:val="231F20"/>
          <w:spacing w:val="-59"/>
          <w:w w:val="105"/>
        </w:rPr>
        <w:t xml:space="preserve"> </w:t>
      </w:r>
      <w:r w:rsidRPr="00C36359">
        <w:rPr>
          <w:color w:val="231F20"/>
          <w:w w:val="105"/>
        </w:rPr>
        <w:t>(3</w:t>
      </w:r>
      <w:r w:rsidRPr="00C36359">
        <w:rPr>
          <w:color w:val="231F20"/>
          <w:spacing w:val="-14"/>
          <w:w w:val="105"/>
        </w:rPr>
        <w:t xml:space="preserve"> </w:t>
      </w:r>
      <w:r w:rsidRPr="00C36359">
        <w:rPr>
          <w:color w:val="231F20"/>
          <w:w w:val="105"/>
        </w:rPr>
        <w:t>SHC)</w:t>
      </w:r>
    </w:p>
    <w:p w14:paraId="46992E2B" w14:textId="77777777" w:rsidR="00FD6E75" w:rsidRPr="00C36359" w:rsidRDefault="0032695C">
      <w:pPr>
        <w:pStyle w:val="ListParagraph"/>
        <w:numPr>
          <w:ilvl w:val="0"/>
          <w:numId w:val="1"/>
        </w:numPr>
        <w:tabs>
          <w:tab w:val="left" w:pos="300"/>
          <w:tab w:val="left" w:pos="1019"/>
          <w:tab w:val="left" w:pos="1739"/>
        </w:tabs>
        <w:spacing w:line="280" w:lineRule="exact"/>
      </w:pPr>
      <w:r w:rsidRPr="00C36359">
        <w:rPr>
          <w:color w:val="231F20"/>
          <w:w w:val="105"/>
        </w:rPr>
        <w:t>PHI</w:t>
      </w:r>
      <w:r w:rsidRPr="00C36359">
        <w:rPr>
          <w:color w:val="231F20"/>
          <w:w w:val="105"/>
        </w:rPr>
        <w:tab/>
        <w:t>240</w:t>
      </w:r>
      <w:r w:rsidRPr="00C36359">
        <w:rPr>
          <w:color w:val="231F20"/>
          <w:w w:val="105"/>
        </w:rPr>
        <w:tab/>
        <w:t>Introduction to Ethics (3</w:t>
      </w:r>
      <w:r w:rsidRPr="00C36359">
        <w:rPr>
          <w:color w:val="231F20"/>
          <w:spacing w:val="-54"/>
          <w:w w:val="105"/>
        </w:rPr>
        <w:t xml:space="preserve"> </w:t>
      </w:r>
      <w:r w:rsidRPr="00C36359">
        <w:rPr>
          <w:color w:val="231F20"/>
          <w:w w:val="105"/>
        </w:rPr>
        <w:t>SHC)</w:t>
      </w:r>
    </w:p>
    <w:p w14:paraId="7D8CF9C7" w14:textId="77777777" w:rsidR="00FD6E75" w:rsidRPr="00C36359" w:rsidRDefault="0032695C">
      <w:pPr>
        <w:pStyle w:val="ListParagraph"/>
        <w:numPr>
          <w:ilvl w:val="0"/>
          <w:numId w:val="1"/>
        </w:numPr>
        <w:tabs>
          <w:tab w:val="left" w:pos="300"/>
          <w:tab w:val="left" w:pos="1739"/>
        </w:tabs>
        <w:spacing w:line="285" w:lineRule="exact"/>
      </w:pPr>
      <w:r w:rsidRPr="00C36359">
        <w:rPr>
          <w:color w:val="231F20"/>
        </w:rPr>
        <w:t xml:space="preserve">HUM </w:t>
      </w:r>
      <w:r w:rsidRPr="00C36359">
        <w:rPr>
          <w:color w:val="231F20"/>
          <w:spacing w:val="38"/>
        </w:rPr>
        <w:t xml:space="preserve"> </w:t>
      </w:r>
      <w:r w:rsidRPr="00C36359">
        <w:rPr>
          <w:color w:val="231F20"/>
        </w:rPr>
        <w:t>115</w:t>
      </w:r>
      <w:r w:rsidRPr="00C36359">
        <w:rPr>
          <w:color w:val="231F20"/>
        </w:rPr>
        <w:tab/>
        <w:t>Critical Thinking (3</w:t>
      </w:r>
      <w:r w:rsidRPr="00C36359">
        <w:rPr>
          <w:color w:val="231F20"/>
          <w:spacing w:val="-26"/>
        </w:rPr>
        <w:t xml:space="preserve"> </w:t>
      </w:r>
      <w:r w:rsidRPr="00C36359">
        <w:rPr>
          <w:color w:val="231F20"/>
        </w:rPr>
        <w:t>SHC)</w:t>
      </w:r>
    </w:p>
    <w:p w14:paraId="24573AD6" w14:textId="77777777" w:rsidR="00FD6E75" w:rsidRPr="00C36359" w:rsidRDefault="0032695C">
      <w:pPr>
        <w:pStyle w:val="Heading1"/>
        <w:spacing w:before="277" w:line="312" w:lineRule="exact"/>
        <w:rPr>
          <w:sz w:val="22"/>
          <w:szCs w:val="22"/>
        </w:rPr>
      </w:pPr>
      <w:r w:rsidRPr="00C36359">
        <w:rPr>
          <w:color w:val="1E4389"/>
          <w:sz w:val="22"/>
          <w:szCs w:val="22"/>
        </w:rPr>
        <w:t>Social/Behavioral Sciences (6 SHC)</w:t>
      </w:r>
    </w:p>
    <w:p w14:paraId="4178DAD1" w14:textId="77777777" w:rsidR="00FD6E75" w:rsidRPr="00C36359" w:rsidRDefault="0032695C">
      <w:pPr>
        <w:pStyle w:val="ListParagraph"/>
        <w:numPr>
          <w:ilvl w:val="0"/>
          <w:numId w:val="1"/>
        </w:numPr>
        <w:tabs>
          <w:tab w:val="left" w:pos="300"/>
          <w:tab w:val="left" w:pos="1019"/>
          <w:tab w:val="left" w:pos="1739"/>
        </w:tabs>
        <w:spacing w:line="275" w:lineRule="exact"/>
        <w:ind w:hanging="110"/>
      </w:pPr>
      <w:r w:rsidRPr="00C36359">
        <w:rPr>
          <w:color w:val="231F20"/>
          <w:w w:val="105"/>
        </w:rPr>
        <w:t>PSY</w:t>
      </w:r>
      <w:r w:rsidRPr="00C36359">
        <w:rPr>
          <w:color w:val="231F20"/>
          <w:w w:val="105"/>
        </w:rPr>
        <w:tab/>
        <w:t>150</w:t>
      </w:r>
      <w:r w:rsidRPr="00C36359">
        <w:rPr>
          <w:color w:val="231F20"/>
          <w:w w:val="105"/>
        </w:rPr>
        <w:tab/>
        <w:t>General Psychology (3</w:t>
      </w:r>
      <w:r w:rsidRPr="00C36359">
        <w:rPr>
          <w:color w:val="231F20"/>
          <w:spacing w:val="-40"/>
          <w:w w:val="105"/>
        </w:rPr>
        <w:t xml:space="preserve"> </w:t>
      </w:r>
      <w:r w:rsidRPr="00C36359">
        <w:rPr>
          <w:color w:val="231F20"/>
          <w:w w:val="105"/>
        </w:rPr>
        <w:t>SHC)</w:t>
      </w:r>
    </w:p>
    <w:p w14:paraId="546F4ACF" w14:textId="77777777" w:rsidR="00FD6E75" w:rsidRPr="00C36359" w:rsidRDefault="0032695C">
      <w:pPr>
        <w:pStyle w:val="ListParagraph"/>
        <w:numPr>
          <w:ilvl w:val="0"/>
          <w:numId w:val="1"/>
        </w:numPr>
        <w:tabs>
          <w:tab w:val="left" w:pos="300"/>
          <w:tab w:val="left" w:pos="1019"/>
          <w:tab w:val="left" w:pos="1739"/>
        </w:tabs>
        <w:spacing w:line="285" w:lineRule="exact"/>
        <w:ind w:hanging="110"/>
      </w:pPr>
      <w:r w:rsidRPr="00C36359">
        <w:rPr>
          <w:color w:val="231F20"/>
          <w:w w:val="105"/>
        </w:rPr>
        <w:t>PSY</w:t>
      </w:r>
      <w:r w:rsidRPr="00C36359">
        <w:rPr>
          <w:color w:val="231F20"/>
          <w:w w:val="105"/>
        </w:rPr>
        <w:tab/>
        <w:t>241</w:t>
      </w:r>
      <w:r w:rsidRPr="00C36359">
        <w:rPr>
          <w:color w:val="231F20"/>
          <w:w w:val="105"/>
        </w:rPr>
        <w:tab/>
        <w:t>Developmental Psychology (3</w:t>
      </w:r>
      <w:r w:rsidRPr="00C36359">
        <w:rPr>
          <w:color w:val="231F20"/>
          <w:spacing w:val="-40"/>
          <w:w w:val="105"/>
        </w:rPr>
        <w:t xml:space="preserve"> </w:t>
      </w:r>
      <w:r w:rsidRPr="00C36359">
        <w:rPr>
          <w:color w:val="231F20"/>
          <w:w w:val="105"/>
        </w:rPr>
        <w:t>SHC)</w:t>
      </w:r>
    </w:p>
    <w:p w14:paraId="4C95BA98" w14:textId="77777777" w:rsidR="00FD6E75" w:rsidRPr="00C36359" w:rsidRDefault="0032695C">
      <w:pPr>
        <w:pStyle w:val="Heading1"/>
        <w:spacing w:before="247" w:line="320" w:lineRule="exact"/>
        <w:rPr>
          <w:sz w:val="22"/>
          <w:szCs w:val="22"/>
        </w:rPr>
      </w:pPr>
      <w:r w:rsidRPr="00C36359">
        <w:rPr>
          <w:color w:val="1E4389"/>
          <w:sz w:val="22"/>
          <w:szCs w:val="22"/>
        </w:rPr>
        <w:t>Natural Sciences (8 SHC)</w:t>
      </w:r>
    </w:p>
    <w:p w14:paraId="2724396E" w14:textId="77777777" w:rsidR="00FD6E75" w:rsidRPr="00C36359" w:rsidRDefault="0032695C">
      <w:pPr>
        <w:spacing w:line="268" w:lineRule="exact"/>
        <w:ind w:left="300"/>
        <w:rPr>
          <w:rFonts w:ascii="Arial"/>
          <w:i/>
        </w:rPr>
      </w:pPr>
      <w:r w:rsidRPr="00C36359">
        <w:rPr>
          <w:rFonts w:ascii="Arial"/>
          <w:i/>
          <w:color w:val="231F20"/>
        </w:rPr>
        <w:t>The following courses are required (6 SHC):</w:t>
      </w:r>
    </w:p>
    <w:p w14:paraId="33BBED21" w14:textId="77777777" w:rsidR="00572B7A" w:rsidRPr="00572B7A" w:rsidRDefault="00572B7A" w:rsidP="00572B7A">
      <w:pPr>
        <w:pStyle w:val="ListParagraph"/>
        <w:numPr>
          <w:ilvl w:val="0"/>
          <w:numId w:val="1"/>
        </w:numPr>
        <w:tabs>
          <w:tab w:val="left" w:pos="300"/>
          <w:tab w:val="left" w:pos="1019"/>
          <w:tab w:val="left" w:pos="1739"/>
        </w:tabs>
        <w:spacing w:line="281" w:lineRule="exact"/>
        <w:rPr>
          <w:rFonts w:ascii="Trebuchet MS"/>
          <w:i/>
        </w:rPr>
      </w:pPr>
      <w:r w:rsidRPr="00572B7A">
        <w:rPr>
          <w:color w:val="231F20"/>
        </w:rPr>
        <w:t xml:space="preserve">BIO </w:t>
      </w:r>
      <w:r>
        <w:rPr>
          <w:color w:val="231F20"/>
        </w:rPr>
        <w:tab/>
      </w:r>
      <w:r w:rsidRPr="00572B7A">
        <w:rPr>
          <w:color w:val="231F20"/>
        </w:rPr>
        <w:t>165</w:t>
      </w:r>
      <w:r>
        <w:rPr>
          <w:color w:val="231F20"/>
        </w:rPr>
        <w:tab/>
      </w:r>
      <w:r w:rsidRPr="00572B7A">
        <w:rPr>
          <w:color w:val="231F20"/>
        </w:rPr>
        <w:t>Anatomy and Physiology,I</w:t>
      </w:r>
      <w:r>
        <w:rPr>
          <w:color w:val="231F20"/>
        </w:rPr>
        <w:t xml:space="preserve"> </w:t>
      </w:r>
      <w:r w:rsidRPr="00572B7A">
        <w:rPr>
          <w:color w:val="231F20"/>
        </w:rPr>
        <w:t xml:space="preserve">(4 SHC) </w:t>
      </w:r>
      <w:r w:rsidRPr="00C36359">
        <w:rPr>
          <w:rFonts w:ascii="Trebuchet MS"/>
          <w:b/>
          <w:i/>
          <w:color w:val="25408F"/>
          <w:u w:val="single"/>
        </w:rPr>
        <w:t>and</w:t>
      </w:r>
    </w:p>
    <w:p w14:paraId="4B84DF5B" w14:textId="77777777" w:rsidR="00572B7A" w:rsidRPr="00572B7A" w:rsidRDefault="00572B7A" w:rsidP="00572B7A">
      <w:pPr>
        <w:pStyle w:val="ListParagraph"/>
        <w:numPr>
          <w:ilvl w:val="0"/>
          <w:numId w:val="1"/>
        </w:numPr>
        <w:tabs>
          <w:tab w:val="left" w:pos="300"/>
          <w:tab w:val="left" w:pos="1019"/>
          <w:tab w:val="left" w:pos="1739"/>
        </w:tabs>
        <w:spacing w:line="281" w:lineRule="exact"/>
        <w:rPr>
          <w:rFonts w:ascii="Trebuchet MS"/>
          <w:i/>
        </w:rPr>
      </w:pPr>
      <w:r w:rsidRPr="00572B7A">
        <w:rPr>
          <w:color w:val="231F20"/>
        </w:rPr>
        <w:t xml:space="preserve">BIO </w:t>
      </w:r>
      <w:r>
        <w:rPr>
          <w:color w:val="231F20"/>
        </w:rPr>
        <w:tab/>
      </w:r>
      <w:r w:rsidRPr="00572B7A">
        <w:rPr>
          <w:color w:val="231F20"/>
        </w:rPr>
        <w:t>166</w:t>
      </w:r>
      <w:r>
        <w:rPr>
          <w:color w:val="231F20"/>
        </w:rPr>
        <w:tab/>
      </w:r>
      <w:r w:rsidRPr="00572B7A">
        <w:rPr>
          <w:color w:val="231F20"/>
        </w:rPr>
        <w:t xml:space="preserve">Anatomy and Physiology II(4 SHC) </w:t>
      </w:r>
      <w:r>
        <w:rPr>
          <w:rFonts w:ascii="Trebuchet MS"/>
          <w:b/>
          <w:i/>
          <w:color w:val="25408F"/>
          <w:u w:val="single"/>
        </w:rPr>
        <w:t>or</w:t>
      </w:r>
      <w:r w:rsidRPr="00572B7A">
        <w:rPr>
          <w:color w:val="231F20"/>
        </w:rPr>
        <w:t xml:space="preserve"> </w:t>
      </w:r>
    </w:p>
    <w:p w14:paraId="43799421" w14:textId="77777777" w:rsidR="00572B7A" w:rsidRPr="00572B7A" w:rsidRDefault="00572B7A" w:rsidP="00572B7A">
      <w:pPr>
        <w:tabs>
          <w:tab w:val="left" w:pos="300"/>
          <w:tab w:val="left" w:pos="1019"/>
          <w:tab w:val="left" w:pos="1739"/>
        </w:tabs>
        <w:spacing w:line="281" w:lineRule="exact"/>
        <w:ind w:left="181"/>
        <w:rPr>
          <w:rFonts w:ascii="Trebuchet MS"/>
          <w:i/>
        </w:rPr>
      </w:pPr>
    </w:p>
    <w:p w14:paraId="2A34894F" w14:textId="77777777" w:rsidR="00FD6E75" w:rsidRPr="00C36359" w:rsidRDefault="0032695C" w:rsidP="00572B7A">
      <w:pPr>
        <w:pStyle w:val="ListParagraph"/>
        <w:numPr>
          <w:ilvl w:val="0"/>
          <w:numId w:val="1"/>
        </w:numPr>
        <w:tabs>
          <w:tab w:val="left" w:pos="300"/>
          <w:tab w:val="left" w:pos="1019"/>
          <w:tab w:val="left" w:pos="1739"/>
        </w:tabs>
        <w:spacing w:line="281" w:lineRule="exact"/>
        <w:rPr>
          <w:rFonts w:ascii="Trebuchet MS"/>
          <w:i/>
        </w:rPr>
      </w:pPr>
      <w:r w:rsidRPr="00C36359">
        <w:rPr>
          <w:color w:val="231F20"/>
        </w:rPr>
        <w:t>BIO</w:t>
      </w:r>
      <w:r w:rsidRPr="00C36359">
        <w:rPr>
          <w:color w:val="231F20"/>
        </w:rPr>
        <w:tab/>
        <w:t>168</w:t>
      </w:r>
      <w:r w:rsidRPr="00C36359">
        <w:rPr>
          <w:color w:val="231F20"/>
        </w:rPr>
        <w:tab/>
        <w:t>Anatomy and Physiology I</w:t>
      </w:r>
      <w:r w:rsidRPr="00C36359">
        <w:rPr>
          <w:color w:val="231F20"/>
          <w:spacing w:val="-58"/>
        </w:rPr>
        <w:t xml:space="preserve"> </w:t>
      </w:r>
      <w:r w:rsidRPr="00C36359">
        <w:rPr>
          <w:color w:val="231F20"/>
        </w:rPr>
        <w:t xml:space="preserve">(4 SHC) </w:t>
      </w:r>
      <w:r w:rsidRPr="00C36359">
        <w:rPr>
          <w:rFonts w:ascii="Trebuchet MS"/>
          <w:b/>
          <w:i/>
          <w:color w:val="25408F"/>
          <w:u w:val="single"/>
        </w:rPr>
        <w:t>and</w:t>
      </w:r>
    </w:p>
    <w:p w14:paraId="3C8474F0" w14:textId="77777777" w:rsidR="00FD6E75" w:rsidRPr="00C36359" w:rsidRDefault="0032695C">
      <w:pPr>
        <w:pStyle w:val="ListParagraph"/>
        <w:numPr>
          <w:ilvl w:val="0"/>
          <w:numId w:val="1"/>
        </w:numPr>
        <w:tabs>
          <w:tab w:val="left" w:pos="300"/>
          <w:tab w:val="left" w:pos="1019"/>
          <w:tab w:val="left" w:pos="1739"/>
        </w:tabs>
        <w:spacing w:line="283" w:lineRule="exact"/>
        <w:ind w:hanging="110"/>
      </w:pPr>
      <w:r w:rsidRPr="00C36359">
        <w:rPr>
          <w:color w:val="231F20"/>
        </w:rPr>
        <w:t>BIO</w:t>
      </w:r>
      <w:r w:rsidRPr="00C36359">
        <w:rPr>
          <w:color w:val="231F20"/>
        </w:rPr>
        <w:tab/>
        <w:t>169</w:t>
      </w:r>
      <w:r w:rsidRPr="00C36359">
        <w:rPr>
          <w:color w:val="231F20"/>
        </w:rPr>
        <w:tab/>
        <w:t>Anatomy and Physiology II (4</w:t>
      </w:r>
      <w:r w:rsidRPr="00C36359">
        <w:rPr>
          <w:color w:val="231F20"/>
          <w:spacing w:val="-42"/>
        </w:rPr>
        <w:t xml:space="preserve"> </w:t>
      </w:r>
      <w:r w:rsidRPr="00C36359">
        <w:rPr>
          <w:color w:val="231F20"/>
        </w:rPr>
        <w:t>SHC)</w:t>
      </w:r>
    </w:p>
    <w:p w14:paraId="408701D7" w14:textId="77777777" w:rsidR="00FD6E75" w:rsidRPr="00C36359" w:rsidRDefault="0032695C">
      <w:pPr>
        <w:pStyle w:val="Heading1"/>
        <w:spacing w:line="312" w:lineRule="exact"/>
        <w:rPr>
          <w:sz w:val="22"/>
          <w:szCs w:val="22"/>
        </w:rPr>
      </w:pPr>
      <w:r w:rsidRPr="00C36359">
        <w:rPr>
          <w:color w:val="1E4389"/>
          <w:sz w:val="22"/>
          <w:szCs w:val="22"/>
        </w:rPr>
        <w:t>Academic Transition (1 SHC)</w:t>
      </w:r>
    </w:p>
    <w:p w14:paraId="165E691A" w14:textId="77777777" w:rsidR="00FD6E75" w:rsidRPr="00C36359" w:rsidRDefault="0032695C">
      <w:pPr>
        <w:pStyle w:val="BodyText"/>
        <w:tabs>
          <w:tab w:val="left" w:pos="1019"/>
          <w:tab w:val="left" w:pos="1739"/>
        </w:tabs>
        <w:spacing w:line="280" w:lineRule="exact"/>
        <w:ind w:left="300"/>
        <w:rPr>
          <w:sz w:val="22"/>
          <w:szCs w:val="22"/>
        </w:rPr>
      </w:pPr>
      <w:r w:rsidRPr="00C36359">
        <w:rPr>
          <w:color w:val="231F20"/>
          <w:w w:val="105"/>
          <w:sz w:val="22"/>
          <w:szCs w:val="22"/>
        </w:rPr>
        <w:t>ACA</w:t>
      </w:r>
      <w:r w:rsidRPr="00C36359">
        <w:rPr>
          <w:color w:val="231F20"/>
          <w:w w:val="105"/>
          <w:sz w:val="22"/>
          <w:szCs w:val="22"/>
        </w:rPr>
        <w:tab/>
        <w:t>122</w:t>
      </w:r>
      <w:r w:rsidRPr="00C36359">
        <w:rPr>
          <w:color w:val="231F20"/>
          <w:w w:val="105"/>
          <w:sz w:val="22"/>
          <w:szCs w:val="22"/>
        </w:rPr>
        <w:tab/>
        <w:t xml:space="preserve">College </w:t>
      </w:r>
      <w:r w:rsidRPr="00C36359">
        <w:rPr>
          <w:color w:val="231F20"/>
          <w:spacing w:val="-3"/>
          <w:w w:val="105"/>
          <w:sz w:val="22"/>
          <w:szCs w:val="22"/>
        </w:rPr>
        <w:t xml:space="preserve">Transfer </w:t>
      </w:r>
      <w:r w:rsidRPr="00C36359">
        <w:rPr>
          <w:color w:val="231F20"/>
          <w:w w:val="105"/>
          <w:sz w:val="22"/>
          <w:szCs w:val="22"/>
        </w:rPr>
        <w:t>Success (1</w:t>
      </w:r>
      <w:r w:rsidRPr="00C36359">
        <w:rPr>
          <w:color w:val="231F20"/>
          <w:spacing w:val="-8"/>
          <w:w w:val="105"/>
          <w:sz w:val="22"/>
          <w:szCs w:val="22"/>
        </w:rPr>
        <w:t xml:space="preserve"> </w:t>
      </w:r>
      <w:r w:rsidRPr="00C36359">
        <w:rPr>
          <w:color w:val="231F20"/>
          <w:w w:val="105"/>
          <w:sz w:val="22"/>
          <w:szCs w:val="22"/>
        </w:rPr>
        <w:t>SHC)</w:t>
      </w:r>
    </w:p>
    <w:p w14:paraId="3EF2D5AC" w14:textId="77777777" w:rsidR="00FD6E75" w:rsidRPr="00C36359" w:rsidRDefault="0032695C">
      <w:pPr>
        <w:pStyle w:val="ListParagraph"/>
        <w:numPr>
          <w:ilvl w:val="1"/>
          <w:numId w:val="1"/>
        </w:numPr>
        <w:tabs>
          <w:tab w:val="left" w:pos="444"/>
        </w:tabs>
        <w:spacing w:before="286" w:line="242" w:lineRule="auto"/>
        <w:ind w:right="330" w:firstLine="0"/>
        <w:rPr>
          <w:rFonts w:ascii="Arial" w:hAnsi="Arial"/>
          <w:i/>
        </w:rPr>
      </w:pPr>
      <w:r w:rsidRPr="00C36359">
        <w:rPr>
          <w:rFonts w:ascii="Arial" w:hAnsi="Arial"/>
          <w:i/>
          <w:color w:val="231F20"/>
        </w:rPr>
        <w:t>–</w:t>
      </w:r>
      <w:r w:rsidRPr="00C36359">
        <w:rPr>
          <w:rFonts w:ascii="Arial" w:hAnsi="Arial"/>
          <w:i/>
          <w:color w:val="231F20"/>
          <w:spacing w:val="-5"/>
        </w:rPr>
        <w:t xml:space="preserve"> </w:t>
      </w:r>
      <w:r w:rsidRPr="00C36359">
        <w:rPr>
          <w:rFonts w:ascii="Arial" w:hAnsi="Arial"/>
          <w:i/>
          <w:color w:val="231F20"/>
        </w:rPr>
        <w:t>Denotes</w:t>
      </w:r>
      <w:r w:rsidRPr="00C36359">
        <w:rPr>
          <w:rFonts w:ascii="Arial" w:hAnsi="Arial"/>
          <w:i/>
          <w:color w:val="231F20"/>
          <w:spacing w:val="-5"/>
        </w:rPr>
        <w:t xml:space="preserve"> </w:t>
      </w:r>
      <w:r w:rsidRPr="00C36359">
        <w:rPr>
          <w:rFonts w:ascii="Arial" w:hAnsi="Arial"/>
          <w:i/>
          <w:color w:val="231F20"/>
        </w:rPr>
        <w:t>courses</w:t>
      </w:r>
      <w:r w:rsidRPr="00C36359">
        <w:rPr>
          <w:rFonts w:ascii="Arial" w:hAnsi="Arial"/>
          <w:i/>
          <w:color w:val="231F20"/>
          <w:spacing w:val="-5"/>
        </w:rPr>
        <w:t xml:space="preserve"> </w:t>
      </w:r>
      <w:r w:rsidRPr="00C36359">
        <w:rPr>
          <w:rFonts w:ascii="Arial" w:hAnsi="Arial"/>
          <w:i/>
          <w:color w:val="231F20"/>
        </w:rPr>
        <w:t>(23</w:t>
      </w:r>
      <w:r w:rsidRPr="00C36359">
        <w:rPr>
          <w:rFonts w:ascii="Arial" w:hAnsi="Arial"/>
          <w:i/>
          <w:color w:val="231F20"/>
          <w:spacing w:val="-5"/>
        </w:rPr>
        <w:t xml:space="preserve"> </w:t>
      </w:r>
      <w:r w:rsidRPr="00C36359">
        <w:rPr>
          <w:rFonts w:ascii="Arial" w:hAnsi="Arial"/>
          <w:i/>
          <w:color w:val="231F20"/>
        </w:rPr>
        <w:t>Semester</w:t>
      </w:r>
      <w:r w:rsidRPr="00C36359">
        <w:rPr>
          <w:rFonts w:ascii="Arial" w:hAnsi="Arial"/>
          <w:i/>
          <w:color w:val="231F20"/>
          <w:spacing w:val="-5"/>
        </w:rPr>
        <w:t xml:space="preserve"> </w:t>
      </w:r>
      <w:r w:rsidRPr="00C36359">
        <w:rPr>
          <w:rFonts w:ascii="Arial" w:hAnsi="Arial"/>
          <w:i/>
          <w:color w:val="231F20"/>
        </w:rPr>
        <w:t>Hours</w:t>
      </w:r>
      <w:r w:rsidRPr="00C36359">
        <w:rPr>
          <w:rFonts w:ascii="Arial" w:hAnsi="Arial"/>
          <w:i/>
          <w:color w:val="231F20"/>
          <w:spacing w:val="-5"/>
        </w:rPr>
        <w:t xml:space="preserve"> </w:t>
      </w:r>
      <w:r w:rsidRPr="00C36359">
        <w:rPr>
          <w:rFonts w:ascii="Arial" w:hAnsi="Arial"/>
          <w:i/>
          <w:color w:val="231F20"/>
        </w:rPr>
        <w:t>of</w:t>
      </w:r>
      <w:r w:rsidRPr="00C36359">
        <w:rPr>
          <w:rFonts w:ascii="Arial" w:hAnsi="Arial"/>
          <w:i/>
          <w:color w:val="231F20"/>
          <w:spacing w:val="-5"/>
        </w:rPr>
        <w:t xml:space="preserve"> </w:t>
      </w:r>
      <w:r w:rsidRPr="00C36359">
        <w:rPr>
          <w:rFonts w:ascii="Arial" w:hAnsi="Arial"/>
          <w:i/>
          <w:color w:val="231F20"/>
        </w:rPr>
        <w:t>Credit)</w:t>
      </w:r>
      <w:r w:rsidRPr="00C36359">
        <w:rPr>
          <w:rFonts w:ascii="Arial" w:hAnsi="Arial"/>
          <w:i/>
          <w:color w:val="231F20"/>
          <w:spacing w:val="-5"/>
        </w:rPr>
        <w:t xml:space="preserve"> </w:t>
      </w:r>
      <w:r w:rsidRPr="00C36359">
        <w:rPr>
          <w:rFonts w:ascii="Arial" w:hAnsi="Arial"/>
          <w:i/>
          <w:color w:val="231F20"/>
        </w:rPr>
        <w:t>in</w:t>
      </w:r>
      <w:r w:rsidRPr="00C36359">
        <w:rPr>
          <w:rFonts w:ascii="Arial" w:hAnsi="Arial"/>
          <w:i/>
          <w:color w:val="231F20"/>
          <w:spacing w:val="-5"/>
        </w:rPr>
        <w:t xml:space="preserve"> </w:t>
      </w:r>
      <w:r w:rsidRPr="00C36359">
        <w:rPr>
          <w:rFonts w:ascii="Arial" w:hAnsi="Arial"/>
          <w:i/>
          <w:color w:val="231F20"/>
        </w:rPr>
        <w:t>Block</w:t>
      </w:r>
      <w:r w:rsidRPr="00C36359">
        <w:rPr>
          <w:rFonts w:ascii="Arial" w:hAnsi="Arial"/>
          <w:i/>
          <w:color w:val="231F20"/>
          <w:spacing w:val="-5"/>
        </w:rPr>
        <w:t xml:space="preserve"> </w:t>
      </w:r>
      <w:r w:rsidRPr="00C36359">
        <w:rPr>
          <w:rFonts w:ascii="Arial" w:hAnsi="Arial"/>
          <w:i/>
          <w:color w:val="231F20"/>
        </w:rPr>
        <w:t>1</w:t>
      </w:r>
      <w:r w:rsidRPr="00C36359">
        <w:rPr>
          <w:rFonts w:ascii="Arial" w:hAnsi="Arial"/>
          <w:i/>
          <w:color w:val="231F20"/>
          <w:spacing w:val="-5"/>
        </w:rPr>
        <w:t xml:space="preserve"> </w:t>
      </w:r>
      <w:r w:rsidRPr="00C36359">
        <w:rPr>
          <w:rFonts w:ascii="Arial" w:hAnsi="Arial"/>
          <w:i/>
          <w:color w:val="231F20"/>
        </w:rPr>
        <w:t>of</w:t>
      </w:r>
      <w:r w:rsidRPr="00C36359">
        <w:rPr>
          <w:rFonts w:ascii="Arial" w:hAnsi="Arial"/>
          <w:i/>
          <w:color w:val="231F20"/>
          <w:spacing w:val="-5"/>
        </w:rPr>
        <w:t xml:space="preserve"> </w:t>
      </w:r>
      <w:r w:rsidRPr="00C36359">
        <w:rPr>
          <w:rFonts w:ascii="Arial" w:hAnsi="Arial"/>
          <w:i/>
          <w:color w:val="231F20"/>
        </w:rPr>
        <w:t>the</w:t>
      </w:r>
      <w:r w:rsidRPr="00C36359">
        <w:rPr>
          <w:rFonts w:ascii="Arial" w:hAnsi="Arial"/>
          <w:i/>
          <w:color w:val="231F20"/>
          <w:spacing w:val="-5"/>
        </w:rPr>
        <w:t xml:space="preserve"> </w:t>
      </w:r>
      <w:r w:rsidRPr="00C36359">
        <w:rPr>
          <w:rFonts w:ascii="Arial" w:hAnsi="Arial"/>
          <w:i/>
          <w:color w:val="231F20"/>
        </w:rPr>
        <w:t>Five</w:t>
      </w:r>
      <w:r w:rsidRPr="00C36359">
        <w:rPr>
          <w:rFonts w:ascii="Arial" w:hAnsi="Arial"/>
          <w:i/>
          <w:color w:val="231F20"/>
          <w:spacing w:val="-5"/>
        </w:rPr>
        <w:t xml:space="preserve"> </w:t>
      </w:r>
      <w:r w:rsidRPr="00C36359">
        <w:rPr>
          <w:rFonts w:ascii="Arial" w:hAnsi="Arial"/>
          <w:i/>
          <w:color w:val="231F20"/>
        </w:rPr>
        <w:t>Block</w:t>
      </w:r>
      <w:r w:rsidRPr="00C36359">
        <w:rPr>
          <w:rFonts w:ascii="Arial" w:hAnsi="Arial"/>
          <w:i/>
          <w:color w:val="231F20"/>
          <w:spacing w:val="-5"/>
        </w:rPr>
        <w:t xml:space="preserve"> </w:t>
      </w:r>
      <w:r w:rsidRPr="00C36359">
        <w:rPr>
          <w:rFonts w:ascii="Arial" w:hAnsi="Arial"/>
          <w:i/>
          <w:color w:val="231F20"/>
        </w:rPr>
        <w:t>Degree</w:t>
      </w:r>
      <w:r w:rsidRPr="00C36359">
        <w:rPr>
          <w:rFonts w:ascii="Arial" w:hAnsi="Arial"/>
          <w:i/>
          <w:color w:val="231F20"/>
          <w:spacing w:val="-5"/>
        </w:rPr>
        <w:t xml:space="preserve"> </w:t>
      </w:r>
      <w:r w:rsidRPr="00C36359">
        <w:rPr>
          <w:rFonts w:ascii="Arial" w:hAnsi="Arial"/>
          <w:i/>
          <w:color w:val="231F20"/>
        </w:rPr>
        <w:t>Plan</w:t>
      </w:r>
      <w:r w:rsidRPr="00C36359">
        <w:rPr>
          <w:rFonts w:ascii="Arial" w:hAnsi="Arial"/>
          <w:i/>
          <w:color w:val="231F20"/>
          <w:spacing w:val="-5"/>
        </w:rPr>
        <w:t xml:space="preserve"> </w:t>
      </w:r>
      <w:r w:rsidRPr="00C36359">
        <w:rPr>
          <w:rFonts w:ascii="Arial" w:hAnsi="Arial"/>
          <w:i/>
          <w:color w:val="231F20"/>
        </w:rPr>
        <w:t>that</w:t>
      </w:r>
      <w:r w:rsidRPr="00C36359">
        <w:rPr>
          <w:rFonts w:ascii="Arial" w:hAnsi="Arial"/>
          <w:i/>
          <w:color w:val="231F20"/>
          <w:spacing w:val="-5"/>
        </w:rPr>
        <w:t xml:space="preserve"> </w:t>
      </w:r>
      <w:r w:rsidRPr="00C36359">
        <w:rPr>
          <w:rFonts w:ascii="Arial" w:hAnsi="Arial"/>
          <w:i/>
          <w:color w:val="231F20"/>
        </w:rPr>
        <w:t>are completed as part of the North Carolina Community College AAS Nursing</w:t>
      </w:r>
      <w:r w:rsidRPr="00C36359">
        <w:rPr>
          <w:rFonts w:ascii="Arial" w:hAnsi="Arial"/>
          <w:i/>
          <w:color w:val="231F20"/>
          <w:spacing w:val="47"/>
        </w:rPr>
        <w:t xml:space="preserve"> </w:t>
      </w:r>
      <w:r w:rsidRPr="00C36359">
        <w:rPr>
          <w:rFonts w:ascii="Arial" w:hAnsi="Arial"/>
          <w:i/>
          <w:color w:val="231F20"/>
        </w:rPr>
        <w:t>degree.</w:t>
      </w:r>
    </w:p>
    <w:p w14:paraId="04FC0F6A" w14:textId="77777777" w:rsidR="00572B7A" w:rsidRDefault="00572B7A">
      <w:pPr>
        <w:pStyle w:val="Heading3"/>
        <w:spacing w:before="286" w:line="242" w:lineRule="auto"/>
        <w:ind w:left="300" w:right="424"/>
        <w:rPr>
          <w:rFonts w:ascii="Tahoma" w:eastAsia="Tahoma" w:hAnsi="Tahoma" w:cs="Tahoma"/>
          <w:b w:val="0"/>
          <w:bCs w:val="0"/>
          <w:color w:val="231F20"/>
          <w:w w:val="105"/>
          <w:sz w:val="22"/>
          <w:szCs w:val="22"/>
        </w:rPr>
      </w:pPr>
      <w:r w:rsidRPr="00572B7A">
        <w:rPr>
          <w:rFonts w:ascii="Tahoma" w:eastAsia="Tahoma" w:hAnsi="Tahoma" w:cs="Tahoma"/>
          <w:b w:val="0"/>
          <w:bCs w:val="0"/>
          <w:color w:val="231F20"/>
          <w:w w:val="105"/>
          <w:sz w:val="22"/>
          <w:szCs w:val="22"/>
        </w:rPr>
        <w:t>For additional information about Blocks 2 and 3 of the Five Block Degree Plan located within the Uniform Articulation Agreement between the University of North Carolina RN to BSN please visit:https://www.nccommunitycolleges.edu/academic-programs-college-transferarticulation-agreements</w:t>
      </w:r>
    </w:p>
    <w:p w14:paraId="54E80683" w14:textId="77777777" w:rsidR="00FD6E75" w:rsidRPr="00572B7A" w:rsidRDefault="0032695C">
      <w:pPr>
        <w:pStyle w:val="Heading3"/>
        <w:spacing w:before="286" w:line="242" w:lineRule="auto"/>
        <w:ind w:left="300" w:right="424"/>
        <w:rPr>
          <w:rFonts w:ascii="Tahoma" w:hAnsi="Tahoma" w:cs="Tahoma"/>
          <w:b w:val="0"/>
          <w:sz w:val="22"/>
          <w:szCs w:val="22"/>
        </w:rPr>
      </w:pPr>
      <w:r w:rsidRPr="00572B7A">
        <w:rPr>
          <w:rFonts w:ascii="Tahoma" w:hAnsi="Tahoma" w:cs="Tahoma"/>
          <w:b w:val="0"/>
          <w:color w:val="231F20"/>
          <w:sz w:val="22"/>
          <w:szCs w:val="22"/>
        </w:rPr>
        <w:t>High school students in the CCP Associate Degree Nursing Pathway to the Associate in General Education Nursing (A1030N) program must complete the entire pathway before taking additional courses in the Associate in General Education Nursing (A1030N) program.</w:t>
      </w:r>
    </w:p>
    <w:p w14:paraId="644EA17C" w14:textId="77777777" w:rsidR="00FD6E75" w:rsidRDefault="00FD6E75">
      <w:pPr>
        <w:spacing w:line="242" w:lineRule="auto"/>
        <w:rPr>
          <w:rFonts w:ascii="Arial"/>
        </w:rPr>
        <w:sectPr w:rsidR="00FD6E75" w:rsidSect="00572B7A">
          <w:footerReference w:type="default" r:id="rId11"/>
          <w:pgSz w:w="12240" w:h="15840"/>
          <w:pgMar w:top="720" w:right="619" w:bottom="450" w:left="418" w:header="0" w:footer="582" w:gutter="0"/>
          <w:cols w:space="720"/>
        </w:sectPr>
      </w:pPr>
    </w:p>
    <w:p w14:paraId="37960058" w14:textId="77777777" w:rsidR="003F56F2" w:rsidRPr="003F56F2" w:rsidRDefault="003F56F2" w:rsidP="003F56F2">
      <w:pPr>
        <w:pStyle w:val="Title"/>
        <w:jc w:val="center"/>
        <w:rPr>
          <w:b/>
          <w:color w:val="CE6208"/>
        </w:rPr>
      </w:pPr>
      <w:r w:rsidRPr="003F56F2">
        <w:rPr>
          <w:b/>
          <w:color w:val="CE6208"/>
        </w:rPr>
        <w:lastRenderedPageBreak/>
        <w:t>C</w:t>
      </w:r>
      <w:r w:rsidR="0032695C" w:rsidRPr="003F56F2">
        <w:rPr>
          <w:b/>
          <w:color w:val="CE6208"/>
        </w:rPr>
        <w:t>areer</w:t>
      </w:r>
      <w:r w:rsidR="0032695C" w:rsidRPr="003F56F2">
        <w:rPr>
          <w:b/>
          <w:color w:val="CE6208"/>
          <w:spacing w:val="-37"/>
        </w:rPr>
        <w:t xml:space="preserve"> </w:t>
      </w:r>
      <w:r w:rsidR="0032695C" w:rsidRPr="003F56F2">
        <w:rPr>
          <w:b/>
          <w:color w:val="CE6208"/>
        </w:rPr>
        <w:t>and</w:t>
      </w:r>
      <w:r w:rsidR="0032695C" w:rsidRPr="003F56F2">
        <w:rPr>
          <w:b/>
          <w:color w:val="CE6208"/>
          <w:spacing w:val="-37"/>
        </w:rPr>
        <w:t xml:space="preserve"> </w:t>
      </w:r>
      <w:r w:rsidR="0032695C" w:rsidRPr="003F56F2">
        <w:rPr>
          <w:b/>
          <w:color w:val="CE6208"/>
          <w:spacing w:val="-4"/>
        </w:rPr>
        <w:t>Technical</w:t>
      </w:r>
      <w:r w:rsidR="0032695C" w:rsidRPr="003F56F2">
        <w:rPr>
          <w:b/>
          <w:color w:val="CE6208"/>
          <w:spacing w:val="-37"/>
        </w:rPr>
        <w:t xml:space="preserve"> </w:t>
      </w:r>
      <w:r w:rsidR="0032695C" w:rsidRPr="003F56F2">
        <w:rPr>
          <w:b/>
          <w:color w:val="CE6208"/>
        </w:rPr>
        <w:t>Education</w:t>
      </w:r>
      <w:r w:rsidR="0032695C" w:rsidRPr="003F56F2">
        <w:rPr>
          <w:b/>
          <w:color w:val="CE6208"/>
          <w:spacing w:val="-37"/>
        </w:rPr>
        <w:t xml:space="preserve"> </w:t>
      </w:r>
      <w:r w:rsidRPr="003F56F2">
        <w:rPr>
          <w:b/>
          <w:color w:val="CE6208"/>
        </w:rPr>
        <w:t>(CTE)</w:t>
      </w:r>
    </w:p>
    <w:p w14:paraId="6950F632" w14:textId="77777777" w:rsidR="00BA1BE5" w:rsidRDefault="00BA1BE5" w:rsidP="005A71DA">
      <w:pPr>
        <w:adjustRightInd w:val="0"/>
        <w:ind w:left="270"/>
        <w:rPr>
          <w:color w:val="4D4D4D"/>
          <w:shd w:val="clear" w:color="auto" w:fill="F9FDFF"/>
        </w:rPr>
      </w:pPr>
    </w:p>
    <w:p w14:paraId="20DEB664" w14:textId="2844526D" w:rsidR="00974F5A" w:rsidRDefault="00BA1BE5" w:rsidP="00BA1BE5">
      <w:pPr>
        <w:adjustRightInd w:val="0"/>
        <w:rPr>
          <w:color w:val="4D4D4D"/>
          <w:shd w:val="clear" w:color="auto" w:fill="F9FDFF"/>
        </w:rPr>
      </w:pPr>
      <w:r w:rsidRPr="00BA1BE5">
        <w:rPr>
          <w:b/>
          <w:bCs/>
          <w:color w:val="4D4D4D"/>
          <w:shd w:val="clear" w:color="auto" w:fill="F9FDFF"/>
        </w:rPr>
        <w:t>The Career and Technical Education (CTE) Pathway</w:t>
      </w:r>
      <w:r w:rsidRPr="00BA1BE5">
        <w:rPr>
          <w:color w:val="4D4D4D"/>
          <w:shd w:val="clear" w:color="auto" w:fill="F9FDFF"/>
        </w:rPr>
        <w:t xml:space="preserve"> leads to a certificate or diploma aligned with a high school Career Cluster. It is designed for high school students who want to work toward the completion of a credential before graduating from high school. </w:t>
      </w:r>
    </w:p>
    <w:p w14:paraId="601AE727" w14:textId="77777777" w:rsidR="00BA1BE5" w:rsidRPr="00BA1BE5" w:rsidRDefault="00BA1BE5" w:rsidP="00BA1BE5">
      <w:pPr>
        <w:adjustRightInd w:val="0"/>
      </w:pPr>
    </w:p>
    <w:p w14:paraId="1B07E3C3" w14:textId="77777777" w:rsidR="00974F5A" w:rsidRPr="00974F5A" w:rsidRDefault="00974F5A" w:rsidP="00974F5A">
      <w:pPr>
        <w:pStyle w:val="Heading1"/>
        <w:spacing w:after="120"/>
        <w:jc w:val="center"/>
        <w:rPr>
          <w:rFonts w:ascii="Tahoma" w:eastAsia="Times New Roman" w:hAnsi="Tahoma" w:cs="Tahoma"/>
          <w:color w:val="1D2758"/>
          <w:sz w:val="24"/>
          <w:szCs w:val="24"/>
          <w:u w:val="single"/>
          <w:lang w:bidi="ar-SA"/>
        </w:rPr>
      </w:pPr>
      <w:r w:rsidRPr="00974F5A">
        <w:rPr>
          <w:rFonts w:ascii="Tahoma" w:hAnsi="Tahoma" w:cs="Tahoma"/>
          <w:color w:val="1D2758"/>
          <w:sz w:val="24"/>
          <w:szCs w:val="24"/>
          <w:u w:val="single"/>
        </w:rPr>
        <w:t>High School Juniors and Seniors</w:t>
      </w:r>
    </w:p>
    <w:p w14:paraId="18B9639E" w14:textId="77777777" w:rsidR="00974F5A" w:rsidRPr="00974F5A" w:rsidRDefault="00974F5A" w:rsidP="00974F5A">
      <w:pPr>
        <w:rPr>
          <w:color w:val="0C0C0C"/>
          <w:spacing w:val="-10"/>
          <w:u w:val="single"/>
        </w:rPr>
      </w:pPr>
      <w:r w:rsidRPr="00974F5A">
        <w:rPr>
          <w:color w:val="0C0C0C"/>
          <w:spacing w:val="-10"/>
          <w:u w:val="single"/>
        </w:rPr>
        <w:t>Enrollment Criteria:</w:t>
      </w:r>
    </w:p>
    <w:p w14:paraId="1B2F6B95" w14:textId="77777777" w:rsidR="00974F5A" w:rsidRPr="00974F5A" w:rsidRDefault="00974F5A" w:rsidP="00974F5A">
      <w:pPr>
        <w:spacing w:line="300" w:lineRule="auto"/>
        <w:ind w:left="360" w:hanging="360"/>
        <w:rPr>
          <w:color w:val="000000"/>
        </w:rPr>
      </w:pPr>
      <w:r w:rsidRPr="00974F5A">
        <w:t>1. </w:t>
      </w:r>
      <w:r w:rsidRPr="00974F5A">
        <w:rPr>
          <w:color w:val="231F20"/>
        </w:rPr>
        <w:t xml:space="preserve">Have an unweighted </w:t>
      </w:r>
      <w:r w:rsidRPr="00974F5A">
        <w:rPr>
          <w:color w:val="231F20"/>
          <w:spacing w:val="-6"/>
        </w:rPr>
        <w:t xml:space="preserve">GPA </w:t>
      </w:r>
      <w:r w:rsidRPr="00974F5A">
        <w:rPr>
          <w:color w:val="231F20"/>
        </w:rPr>
        <w:t>of 2.8 on high school courses;</w:t>
      </w:r>
      <w:r w:rsidRPr="00974F5A">
        <w:rPr>
          <w:color w:val="231F20"/>
          <w:spacing w:val="17"/>
        </w:rPr>
        <w:t xml:space="preserve"> </w:t>
      </w:r>
      <w:r w:rsidRPr="00974F5A">
        <w:rPr>
          <w:b/>
          <w:bCs/>
          <w:color w:val="231F20"/>
        </w:rPr>
        <w:t>or</w:t>
      </w:r>
    </w:p>
    <w:p w14:paraId="053EFC0A" w14:textId="77777777" w:rsidR="00974F5A" w:rsidRPr="00974F5A" w:rsidRDefault="00974F5A" w:rsidP="00974F5A">
      <w:pPr>
        <w:spacing w:line="300" w:lineRule="auto"/>
        <w:ind w:left="360" w:right="192" w:hanging="360"/>
      </w:pPr>
      <w:r w:rsidRPr="00974F5A">
        <w:t>2. </w:t>
      </w:r>
      <w:r w:rsidRPr="00974F5A">
        <w:rPr>
          <w:color w:val="231F20"/>
          <w:w w:val="105"/>
        </w:rPr>
        <w:t>Demonstrate</w:t>
      </w:r>
      <w:r w:rsidRPr="00974F5A">
        <w:rPr>
          <w:color w:val="231F20"/>
          <w:spacing w:val="-22"/>
          <w:w w:val="105"/>
        </w:rPr>
        <w:t xml:space="preserve"> </w:t>
      </w:r>
      <w:r w:rsidRPr="00974F5A">
        <w:rPr>
          <w:color w:val="231F20"/>
          <w:w w:val="105"/>
        </w:rPr>
        <w:t>college</w:t>
      </w:r>
      <w:r w:rsidRPr="00974F5A">
        <w:rPr>
          <w:color w:val="231F20"/>
          <w:spacing w:val="-22"/>
          <w:w w:val="105"/>
        </w:rPr>
        <w:t xml:space="preserve"> </w:t>
      </w:r>
      <w:r w:rsidRPr="00974F5A">
        <w:rPr>
          <w:color w:val="231F20"/>
          <w:w w:val="105"/>
        </w:rPr>
        <w:t>readiness</w:t>
      </w:r>
      <w:r w:rsidRPr="00974F5A">
        <w:rPr>
          <w:color w:val="231F20"/>
          <w:spacing w:val="-22"/>
          <w:w w:val="105"/>
        </w:rPr>
        <w:t xml:space="preserve"> </w:t>
      </w:r>
      <w:r w:rsidRPr="00974F5A">
        <w:rPr>
          <w:color w:val="231F20"/>
          <w:w w:val="105"/>
        </w:rPr>
        <w:t>on</w:t>
      </w:r>
      <w:r w:rsidRPr="00974F5A">
        <w:rPr>
          <w:color w:val="231F20"/>
          <w:spacing w:val="-22"/>
          <w:w w:val="105"/>
        </w:rPr>
        <w:t xml:space="preserve"> </w:t>
      </w:r>
      <w:r w:rsidRPr="00974F5A">
        <w:rPr>
          <w:color w:val="231F20"/>
          <w:w w:val="105"/>
        </w:rPr>
        <w:t>an</w:t>
      </w:r>
      <w:r w:rsidRPr="00974F5A">
        <w:rPr>
          <w:color w:val="231F20"/>
          <w:spacing w:val="-22"/>
          <w:w w:val="105"/>
        </w:rPr>
        <w:t xml:space="preserve"> </w:t>
      </w:r>
      <w:r w:rsidRPr="00974F5A">
        <w:rPr>
          <w:color w:val="231F20"/>
          <w:w w:val="105"/>
        </w:rPr>
        <w:t>assessment</w:t>
      </w:r>
      <w:r w:rsidRPr="00974F5A">
        <w:rPr>
          <w:color w:val="231F20"/>
          <w:spacing w:val="-22"/>
          <w:w w:val="105"/>
        </w:rPr>
        <w:t xml:space="preserve"> </w:t>
      </w:r>
      <w:r w:rsidRPr="00974F5A">
        <w:rPr>
          <w:color w:val="231F20"/>
          <w:w w:val="105"/>
        </w:rPr>
        <w:t>or</w:t>
      </w:r>
      <w:r w:rsidRPr="00974F5A">
        <w:rPr>
          <w:color w:val="231F20"/>
          <w:spacing w:val="-22"/>
          <w:w w:val="105"/>
        </w:rPr>
        <w:t xml:space="preserve"> </w:t>
      </w:r>
      <w:r w:rsidRPr="00974F5A">
        <w:rPr>
          <w:color w:val="231F20"/>
          <w:w w:val="105"/>
        </w:rPr>
        <w:t>placement</w:t>
      </w:r>
      <w:r w:rsidRPr="00974F5A">
        <w:rPr>
          <w:color w:val="231F20"/>
          <w:spacing w:val="-22"/>
          <w:w w:val="105"/>
        </w:rPr>
        <w:t xml:space="preserve"> </w:t>
      </w:r>
      <w:r w:rsidRPr="00974F5A">
        <w:rPr>
          <w:color w:val="231F20"/>
          <w:w w:val="105"/>
        </w:rPr>
        <w:t>test</w:t>
      </w:r>
      <w:r w:rsidRPr="00974F5A">
        <w:rPr>
          <w:color w:val="231F20"/>
          <w:spacing w:val="-22"/>
          <w:w w:val="105"/>
        </w:rPr>
        <w:t xml:space="preserve"> </w:t>
      </w:r>
      <w:r w:rsidRPr="00974F5A">
        <w:rPr>
          <w:color w:val="231F20"/>
          <w:w w:val="105"/>
        </w:rPr>
        <w:t>in</w:t>
      </w:r>
      <w:r w:rsidRPr="00974F5A">
        <w:rPr>
          <w:color w:val="231F20"/>
          <w:spacing w:val="-22"/>
          <w:w w:val="105"/>
        </w:rPr>
        <w:t xml:space="preserve"> </w:t>
      </w:r>
      <w:r w:rsidRPr="00974F5A">
        <w:rPr>
          <w:color w:val="231F20"/>
          <w:w w:val="105"/>
        </w:rPr>
        <w:t>English,</w:t>
      </w:r>
      <w:r w:rsidRPr="00974F5A">
        <w:rPr>
          <w:color w:val="231F20"/>
          <w:spacing w:val="-22"/>
          <w:w w:val="105"/>
        </w:rPr>
        <w:t xml:space="preserve"> </w:t>
      </w:r>
      <w:r w:rsidRPr="00974F5A">
        <w:rPr>
          <w:color w:val="231F20"/>
          <w:w w:val="105"/>
        </w:rPr>
        <w:t>reading</w:t>
      </w:r>
      <w:r w:rsidRPr="00974F5A">
        <w:rPr>
          <w:color w:val="231F20"/>
          <w:spacing w:val="-22"/>
          <w:w w:val="105"/>
        </w:rPr>
        <w:t xml:space="preserve"> </w:t>
      </w:r>
      <w:r w:rsidRPr="00974F5A">
        <w:rPr>
          <w:color w:val="231F20"/>
          <w:w w:val="105"/>
        </w:rPr>
        <w:t xml:space="preserve">and mathematics; </w:t>
      </w:r>
      <w:r w:rsidRPr="00974F5A">
        <w:rPr>
          <w:b/>
          <w:bCs/>
          <w:color w:val="231F20"/>
          <w:w w:val="105"/>
        </w:rPr>
        <w:t>or</w:t>
      </w:r>
    </w:p>
    <w:p w14:paraId="5C57B4FE" w14:textId="77777777" w:rsidR="00974F5A" w:rsidRPr="00974F5A" w:rsidRDefault="00974F5A" w:rsidP="00974F5A">
      <w:pPr>
        <w:spacing w:line="300" w:lineRule="auto"/>
        <w:ind w:left="360" w:right="192" w:hanging="360"/>
      </w:pPr>
      <w:r w:rsidRPr="00974F5A">
        <w:t xml:space="preserve">3. Have the recommendation of the high school principal or his/her designee and his/her rationale for recommendation in place of GPA requirement (assessment scores should be considered) </w:t>
      </w:r>
      <w:r w:rsidRPr="00BA1BE5">
        <w:rPr>
          <w:b/>
          <w:bCs/>
        </w:rPr>
        <w:t>and</w:t>
      </w:r>
      <w:r w:rsidRPr="00974F5A">
        <w:t xml:space="preserve"> have the recommendation of the college’s Chief </w:t>
      </w:r>
      <w:r>
        <w:t xml:space="preserve">Academic Officer or </w:t>
      </w:r>
      <w:r w:rsidRPr="00974F5A">
        <w:t xml:space="preserve">Student Development Administrator </w:t>
      </w:r>
    </w:p>
    <w:p w14:paraId="2BC7584E" w14:textId="77777777" w:rsidR="00974F5A" w:rsidRDefault="00974F5A" w:rsidP="00974F5A">
      <w:pPr>
        <w:spacing w:line="300" w:lineRule="auto"/>
        <w:ind w:right="192"/>
        <w:rPr>
          <w:i/>
          <w:iCs/>
        </w:rPr>
      </w:pPr>
      <w:r w:rsidRPr="00974F5A">
        <w:rPr>
          <w:b/>
          <w:bCs/>
          <w:i/>
          <w:iCs/>
        </w:rPr>
        <w:t xml:space="preserve">Note: </w:t>
      </w:r>
      <w:r w:rsidRPr="00954D5D">
        <w:rPr>
          <w:i/>
          <w:iCs/>
          <w:sz w:val="20"/>
        </w:rPr>
        <w:t xml:space="preserve">Students with principal recommendation are eligible to enroll in a CTE pathway </w:t>
      </w:r>
      <w:r w:rsidRPr="00954D5D">
        <w:rPr>
          <w:b/>
          <w:bCs/>
          <w:iCs/>
          <w:sz w:val="20"/>
          <w:u w:val="single"/>
        </w:rPr>
        <w:t xml:space="preserve">without </w:t>
      </w:r>
      <w:r w:rsidRPr="00954D5D">
        <w:rPr>
          <w:i/>
          <w:iCs/>
          <w:sz w:val="20"/>
        </w:rPr>
        <w:t>UGETC (Universal General Education Component) courses.</w:t>
      </w:r>
    </w:p>
    <w:p w14:paraId="19936E9F" w14:textId="77777777" w:rsidR="00974F5A" w:rsidRDefault="00974F5A" w:rsidP="00974F5A">
      <w:pPr>
        <w:spacing w:line="300" w:lineRule="auto"/>
        <w:ind w:right="192"/>
        <w:rPr>
          <w:i/>
          <w:iCs/>
        </w:rPr>
      </w:pPr>
    </w:p>
    <w:p w14:paraId="48078BC6" w14:textId="77777777" w:rsidR="00974F5A" w:rsidRPr="00974F5A" w:rsidRDefault="00974F5A" w:rsidP="00974F5A">
      <w:pPr>
        <w:pStyle w:val="Heading1"/>
        <w:spacing w:after="120"/>
        <w:jc w:val="center"/>
        <w:rPr>
          <w:rFonts w:ascii="Tahoma" w:eastAsia="Times New Roman" w:hAnsi="Tahoma" w:cs="Tahoma"/>
          <w:color w:val="1D2758"/>
          <w:sz w:val="24"/>
          <w:szCs w:val="24"/>
          <w:u w:val="single"/>
          <w:lang w:bidi="ar-SA"/>
        </w:rPr>
      </w:pPr>
      <w:r w:rsidRPr="00974F5A">
        <w:rPr>
          <w:rFonts w:ascii="Tahoma" w:hAnsi="Tahoma" w:cs="Tahoma"/>
          <w:color w:val="1D2758"/>
          <w:sz w:val="24"/>
          <w:szCs w:val="24"/>
          <w:u w:val="single"/>
        </w:rPr>
        <w:t>High School Freshmen and Sophomores</w:t>
      </w:r>
    </w:p>
    <w:p w14:paraId="648A05BE" w14:textId="77777777" w:rsidR="000D381A" w:rsidRDefault="000D381A" w:rsidP="00954D5D">
      <w:r w:rsidRPr="000D381A">
        <w:t>9</w:t>
      </w:r>
      <w:r w:rsidRPr="000D381A">
        <w:rPr>
          <w:vertAlign w:val="superscript"/>
        </w:rPr>
        <w:t>th</w:t>
      </w:r>
      <w:r>
        <w:t xml:space="preserve"> </w:t>
      </w:r>
      <w:r w:rsidRPr="000D381A">
        <w:t>and 10</w:t>
      </w:r>
      <w:r w:rsidRPr="000D381A">
        <w:rPr>
          <w:vertAlign w:val="superscript"/>
        </w:rPr>
        <w:t>th</w:t>
      </w:r>
      <w:r>
        <w:t xml:space="preserve"> </w:t>
      </w:r>
      <w:r w:rsidRPr="000D381A">
        <w:t>grade CTE students may only enroll in pathways</w:t>
      </w:r>
      <w:r w:rsidRPr="000D381A">
        <w:rPr>
          <w:b/>
          <w:u w:val="single"/>
        </w:rPr>
        <w:t xml:space="preserve"> </w:t>
      </w:r>
      <w:r w:rsidRPr="00954D5D">
        <w:rPr>
          <w:b/>
          <w:sz w:val="20"/>
          <w:u w:val="single"/>
        </w:rPr>
        <w:t>without</w:t>
      </w:r>
      <w:r>
        <w:t xml:space="preserve"> </w:t>
      </w:r>
      <w:r w:rsidRPr="000D381A">
        <w:t>UGETC courses in Industrial and Engineering Technologies, Agricultural and Natural Resources, Transportation Technology, Construction or Business Technologies</w:t>
      </w:r>
    </w:p>
    <w:p w14:paraId="1E0B298F" w14:textId="77777777" w:rsidR="000D381A" w:rsidRDefault="000D381A" w:rsidP="00974F5A">
      <w:pPr>
        <w:spacing w:line="300" w:lineRule="auto"/>
      </w:pPr>
    </w:p>
    <w:p w14:paraId="2D461D21" w14:textId="77777777" w:rsidR="00974F5A" w:rsidRDefault="000D381A" w:rsidP="00974F5A">
      <w:pPr>
        <w:spacing w:line="300" w:lineRule="auto"/>
        <w:rPr>
          <w:color w:val="000000"/>
        </w:rPr>
      </w:pPr>
      <w:r>
        <w:t>Eligibility Requirements:</w:t>
      </w:r>
    </w:p>
    <w:p w14:paraId="75D84E15" w14:textId="77777777" w:rsidR="00974F5A" w:rsidRPr="00974F5A" w:rsidRDefault="00974F5A" w:rsidP="00954D5D">
      <w:pPr>
        <w:pStyle w:val="ListParagraph"/>
        <w:numPr>
          <w:ilvl w:val="1"/>
          <w:numId w:val="22"/>
        </w:numPr>
        <w:ind w:left="360"/>
        <w:rPr>
          <w:b/>
          <w:u w:val="single"/>
        </w:rPr>
      </w:pPr>
      <w:r w:rsidRPr="00974F5A">
        <w:t>Recommendation of high school principal with his/her rationale for recommendation in place of the GPA requirement (assessment scores should be considered).</w:t>
      </w:r>
      <w:r>
        <w:t xml:space="preserve"> </w:t>
      </w:r>
      <w:r w:rsidRPr="00974F5A">
        <w:rPr>
          <w:b/>
          <w:u w:val="single"/>
        </w:rPr>
        <w:t>and</w:t>
      </w:r>
    </w:p>
    <w:p w14:paraId="06386655" w14:textId="77777777" w:rsidR="00974F5A" w:rsidRPr="00974F5A" w:rsidRDefault="00974F5A" w:rsidP="00954D5D">
      <w:pPr>
        <w:pStyle w:val="ListParagraph"/>
        <w:numPr>
          <w:ilvl w:val="1"/>
          <w:numId w:val="22"/>
        </w:numPr>
        <w:ind w:left="360"/>
        <w:rPr>
          <w:b/>
          <w:u w:val="single"/>
        </w:rPr>
      </w:pPr>
      <w:r w:rsidRPr="00974F5A">
        <w:t xml:space="preserve">Recommendation of the college’s Chief Academic Officer or Chief Student Development Administrator </w:t>
      </w:r>
      <w:r w:rsidRPr="00974F5A">
        <w:rPr>
          <w:b/>
          <w:u w:val="single"/>
        </w:rPr>
        <w:t>and</w:t>
      </w:r>
    </w:p>
    <w:p w14:paraId="3CBA712B" w14:textId="77777777" w:rsidR="00654B1A" w:rsidRPr="00654B1A" w:rsidRDefault="00974F5A" w:rsidP="00954D5D">
      <w:pPr>
        <w:pStyle w:val="ListParagraph"/>
        <w:numPr>
          <w:ilvl w:val="1"/>
          <w:numId w:val="22"/>
        </w:numPr>
        <w:ind w:left="360"/>
        <w:rPr>
          <w:b/>
          <w:bCs/>
        </w:rPr>
      </w:pPr>
      <w:r w:rsidRPr="00974F5A">
        <w:t>Grade of C or better in Math I, EOC score of 3, 4, or 5 for Math I, and</w:t>
      </w:r>
      <w:r>
        <w:t xml:space="preserve"> </w:t>
      </w:r>
      <w:r w:rsidRPr="00974F5A">
        <w:t>EOG score of 3,</w:t>
      </w:r>
      <w:r>
        <w:t xml:space="preserve"> </w:t>
      </w:r>
      <w:r w:rsidRPr="00974F5A">
        <w:t>4, or 5 for 8</w:t>
      </w:r>
      <w:r w:rsidRPr="00974F5A">
        <w:rPr>
          <w:vertAlign w:val="superscript"/>
        </w:rPr>
        <w:t>th</w:t>
      </w:r>
      <w:r>
        <w:t xml:space="preserve"> </w:t>
      </w:r>
    </w:p>
    <w:p w14:paraId="5794517E" w14:textId="77777777" w:rsidR="00654B1A" w:rsidRDefault="00654B1A" w:rsidP="00654B1A">
      <w:pPr>
        <w:pStyle w:val="ListParagraph"/>
        <w:spacing w:after="80"/>
        <w:ind w:left="360" w:firstLine="0"/>
        <w:jc w:val="center"/>
        <w:rPr>
          <w:b/>
          <w:bCs/>
          <w:u w:val="single"/>
        </w:rPr>
      </w:pPr>
    </w:p>
    <w:p w14:paraId="70072490" w14:textId="77777777" w:rsidR="00974F5A" w:rsidRPr="00974F5A" w:rsidRDefault="00654B1A" w:rsidP="00654B1A">
      <w:pPr>
        <w:pStyle w:val="ListParagraph"/>
        <w:spacing w:after="80"/>
        <w:ind w:left="360" w:firstLine="0"/>
        <w:jc w:val="center"/>
        <w:rPr>
          <w:b/>
          <w:bCs/>
        </w:rPr>
      </w:pPr>
      <w:r>
        <w:rPr>
          <w:b/>
          <w:bCs/>
          <w:u w:val="single"/>
        </w:rPr>
        <w:t>OR</w:t>
      </w:r>
    </w:p>
    <w:p w14:paraId="5D12A7B0" w14:textId="77777777" w:rsidR="00974F5A" w:rsidRDefault="00974F5A" w:rsidP="00974F5A">
      <w:pPr>
        <w:spacing w:after="80"/>
        <w:ind w:left="360" w:hanging="360"/>
        <w:rPr>
          <w:b/>
          <w:bCs/>
        </w:rPr>
      </w:pPr>
    </w:p>
    <w:p w14:paraId="2FB8030D" w14:textId="77777777" w:rsidR="00974F5A" w:rsidRPr="000D381A" w:rsidRDefault="00654B1A" w:rsidP="00974F5A">
      <w:pPr>
        <w:spacing w:after="80"/>
        <w:ind w:left="360" w:hanging="360"/>
        <w:rPr>
          <w:b/>
          <w:bCs/>
          <w:color w:val="C00000"/>
        </w:rPr>
      </w:pPr>
      <w:r w:rsidRPr="000D381A">
        <w:rPr>
          <w:b/>
          <w:bCs/>
          <w:color w:val="C00000"/>
        </w:rPr>
        <w:t>U</w:t>
      </w:r>
      <w:r w:rsidR="00974F5A" w:rsidRPr="000D381A">
        <w:rPr>
          <w:b/>
          <w:bCs/>
          <w:color w:val="C00000"/>
        </w:rPr>
        <w:t>nder Temporary Rule for 2020-21</w:t>
      </w:r>
    </w:p>
    <w:p w14:paraId="4159C3B8" w14:textId="77777777" w:rsidR="00974F5A" w:rsidRDefault="00974F5A" w:rsidP="00974F5A">
      <w:pPr>
        <w:spacing w:after="80"/>
        <w:ind w:left="360" w:hanging="360"/>
        <w:rPr>
          <w:b/>
          <w:bCs/>
        </w:rPr>
      </w:pPr>
    </w:p>
    <w:p w14:paraId="2BB633F3" w14:textId="77777777" w:rsidR="00974F5A" w:rsidRPr="00974F5A" w:rsidRDefault="00974F5A" w:rsidP="00954D5D">
      <w:pPr>
        <w:pStyle w:val="ListParagraph"/>
        <w:numPr>
          <w:ilvl w:val="0"/>
          <w:numId w:val="23"/>
        </w:numPr>
        <w:ind w:left="360"/>
        <w:rPr>
          <w:b/>
          <w:u w:val="single"/>
        </w:rPr>
      </w:pPr>
      <w:r w:rsidRPr="00974F5A">
        <w:t>Recommendation of the high school principal with his/her rationale for recommendation in place of the</w:t>
      </w:r>
      <w:r>
        <w:t xml:space="preserve"> GPA </w:t>
      </w:r>
      <w:r w:rsidRPr="00974F5A">
        <w:t>requirement (assessment scores should be considered)</w:t>
      </w:r>
      <w:r>
        <w:t xml:space="preserve"> </w:t>
      </w:r>
      <w:r w:rsidRPr="00974F5A">
        <w:rPr>
          <w:b/>
          <w:u w:val="single"/>
        </w:rPr>
        <w:t>and</w:t>
      </w:r>
    </w:p>
    <w:p w14:paraId="07F3BD69" w14:textId="77777777" w:rsidR="00974F5A" w:rsidRPr="00974F5A" w:rsidRDefault="00974F5A" w:rsidP="00954D5D">
      <w:pPr>
        <w:pStyle w:val="ListParagraph"/>
        <w:numPr>
          <w:ilvl w:val="0"/>
          <w:numId w:val="23"/>
        </w:numPr>
        <w:ind w:left="360"/>
        <w:rPr>
          <w:b/>
          <w:u w:val="single"/>
        </w:rPr>
      </w:pPr>
      <w:r w:rsidRPr="00974F5A">
        <w:t>Recommendation of the college’s Chief Academic Officer or Chief Student Development Administrator</w:t>
      </w:r>
      <w:r>
        <w:t xml:space="preserve"> </w:t>
      </w:r>
      <w:r w:rsidRPr="00974F5A">
        <w:rPr>
          <w:b/>
          <w:u w:val="single"/>
        </w:rPr>
        <w:t>and</w:t>
      </w:r>
    </w:p>
    <w:p w14:paraId="2CB6073D" w14:textId="77777777" w:rsidR="00654B1A" w:rsidRPr="00654B1A" w:rsidRDefault="00974F5A" w:rsidP="00954D5D">
      <w:pPr>
        <w:pStyle w:val="ListParagraph"/>
        <w:numPr>
          <w:ilvl w:val="0"/>
          <w:numId w:val="23"/>
        </w:numPr>
        <w:ind w:left="360"/>
        <w:rPr>
          <w:b/>
          <w:u w:val="single"/>
        </w:rPr>
      </w:pPr>
      <w:r>
        <w:t xml:space="preserve">Demonstrate Readiness on Approved Assessments in English, Reading, and Math </w:t>
      </w:r>
    </w:p>
    <w:p w14:paraId="5E407B70" w14:textId="77777777" w:rsidR="00974F5A" w:rsidRDefault="00654B1A" w:rsidP="00654B1A">
      <w:pPr>
        <w:pStyle w:val="ListParagraph"/>
        <w:spacing w:after="80"/>
        <w:ind w:left="360" w:firstLine="0"/>
        <w:jc w:val="center"/>
        <w:rPr>
          <w:b/>
          <w:u w:val="single"/>
        </w:rPr>
      </w:pPr>
      <w:r>
        <w:rPr>
          <w:b/>
          <w:u w:val="single"/>
        </w:rPr>
        <w:t>OR</w:t>
      </w:r>
    </w:p>
    <w:p w14:paraId="6ACC4E14" w14:textId="77777777" w:rsidR="00974F5A" w:rsidRDefault="00974F5A" w:rsidP="00974F5A">
      <w:pPr>
        <w:spacing w:after="80"/>
        <w:rPr>
          <w:b/>
          <w:u w:val="single"/>
        </w:rPr>
      </w:pPr>
    </w:p>
    <w:p w14:paraId="3ADC3FAA" w14:textId="77777777" w:rsidR="00974F5A" w:rsidRPr="00974F5A" w:rsidRDefault="00974F5A" w:rsidP="00954D5D">
      <w:pPr>
        <w:pStyle w:val="ListParagraph"/>
        <w:numPr>
          <w:ilvl w:val="0"/>
          <w:numId w:val="24"/>
        </w:numPr>
        <w:ind w:left="360"/>
        <w:rPr>
          <w:b/>
          <w:u w:val="single"/>
        </w:rPr>
      </w:pPr>
      <w:r w:rsidRPr="00974F5A">
        <w:t>Recommendation of the high school principal with his/her rationale for recommendation in place of the</w:t>
      </w:r>
      <w:r>
        <w:t xml:space="preserve"> GPA </w:t>
      </w:r>
      <w:r w:rsidRPr="00974F5A">
        <w:t>requirement (assessment scores should be considered)</w:t>
      </w:r>
      <w:r>
        <w:t xml:space="preserve"> </w:t>
      </w:r>
      <w:r w:rsidRPr="00974F5A">
        <w:rPr>
          <w:b/>
          <w:u w:val="single"/>
        </w:rPr>
        <w:t>and</w:t>
      </w:r>
    </w:p>
    <w:p w14:paraId="2E8333E7" w14:textId="77777777" w:rsidR="00974F5A" w:rsidRPr="00974F5A" w:rsidRDefault="00974F5A" w:rsidP="00954D5D">
      <w:pPr>
        <w:pStyle w:val="ListParagraph"/>
        <w:numPr>
          <w:ilvl w:val="0"/>
          <w:numId w:val="24"/>
        </w:numPr>
        <w:ind w:left="360"/>
        <w:rPr>
          <w:b/>
          <w:u w:val="single"/>
        </w:rPr>
      </w:pPr>
      <w:r w:rsidRPr="00974F5A">
        <w:t>Recommendation of the college’s Chief Academic Officer or Chief Student Development Administrator</w:t>
      </w:r>
      <w:r>
        <w:t xml:space="preserve"> </w:t>
      </w:r>
      <w:r w:rsidRPr="00974F5A">
        <w:rPr>
          <w:b/>
          <w:u w:val="single"/>
        </w:rPr>
        <w:t>and</w:t>
      </w:r>
    </w:p>
    <w:p w14:paraId="7A6AE1E8" w14:textId="77777777" w:rsidR="00974F5A" w:rsidRPr="00974F5A" w:rsidRDefault="00974F5A" w:rsidP="00954D5D">
      <w:pPr>
        <w:pStyle w:val="ListParagraph"/>
        <w:numPr>
          <w:ilvl w:val="0"/>
          <w:numId w:val="24"/>
        </w:numPr>
        <w:ind w:left="360"/>
        <w:rPr>
          <w:b/>
          <w:u w:val="single"/>
        </w:rPr>
      </w:pPr>
      <w:r>
        <w:t xml:space="preserve">Demonstrate Readiness on Approved Assessments in English, Reading, and Math </w:t>
      </w:r>
    </w:p>
    <w:p w14:paraId="71697BF0" w14:textId="77777777" w:rsidR="00974F5A" w:rsidRPr="00974F5A" w:rsidRDefault="00974F5A" w:rsidP="00974F5A">
      <w:pPr>
        <w:spacing w:after="80"/>
        <w:rPr>
          <w:b/>
          <w:u w:val="single"/>
        </w:rPr>
      </w:pPr>
    </w:p>
    <w:p w14:paraId="76C48D5C" w14:textId="77777777" w:rsidR="00974F5A" w:rsidRDefault="00974F5A" w:rsidP="00974F5A">
      <w:pPr>
        <w:spacing w:after="80"/>
        <w:rPr>
          <w:sz w:val="16"/>
          <w:szCs w:val="16"/>
        </w:rPr>
      </w:pPr>
      <w:r>
        <w:rPr>
          <w:sz w:val="16"/>
          <w:szCs w:val="16"/>
        </w:rPr>
        <w:t> </w:t>
      </w:r>
    </w:p>
    <w:p w14:paraId="6D700744" w14:textId="77777777" w:rsidR="0066400F" w:rsidRPr="000D381A" w:rsidRDefault="0066400F" w:rsidP="0066400F">
      <w:pPr>
        <w:pStyle w:val="BodyText"/>
        <w:spacing w:before="270" w:line="232" w:lineRule="auto"/>
        <w:ind w:right="266"/>
        <w:rPr>
          <w:b/>
          <w:color w:val="31849B" w:themeColor="accent5" w:themeShade="BF"/>
          <w:spacing w:val="-14"/>
          <w:w w:val="105"/>
          <w:sz w:val="28"/>
        </w:rPr>
      </w:pPr>
      <w:r w:rsidRPr="000D381A">
        <w:rPr>
          <w:b/>
          <w:color w:val="31849B" w:themeColor="accent5" w:themeShade="BF"/>
          <w:spacing w:val="-14"/>
          <w:w w:val="105"/>
          <w:sz w:val="28"/>
        </w:rPr>
        <w:lastRenderedPageBreak/>
        <w:t>Maintaining Eligibility</w:t>
      </w:r>
    </w:p>
    <w:p w14:paraId="7DD3BDDA" w14:textId="77777777" w:rsidR="00974F5A" w:rsidRPr="00974F5A" w:rsidRDefault="00974F5A" w:rsidP="00974F5A">
      <w:pPr>
        <w:spacing w:after="80"/>
        <w:rPr>
          <w:b/>
          <w:bCs/>
          <w:color w:val="1D2758"/>
        </w:rPr>
      </w:pPr>
      <w:r w:rsidRPr="00974F5A">
        <w:rPr>
          <w:b/>
          <w:bCs/>
          <w:color w:val="1D2758"/>
        </w:rPr>
        <w:t xml:space="preserve">To maintain eligibility for continued enrollment a student must: </w:t>
      </w:r>
    </w:p>
    <w:p w14:paraId="3F2741AA" w14:textId="77777777" w:rsidR="00974F5A" w:rsidRDefault="00974F5A" w:rsidP="00954D5D">
      <w:pPr>
        <w:ind w:left="360" w:hanging="360"/>
        <w:rPr>
          <w:color w:val="000000"/>
        </w:rPr>
      </w:pPr>
      <w:r>
        <w:t xml:space="preserve">a)  Continue to make satisfactory progress towards high school graduation. </w:t>
      </w:r>
    </w:p>
    <w:p w14:paraId="600EFF22" w14:textId="77777777" w:rsidR="00974F5A" w:rsidRDefault="00974F5A" w:rsidP="00954D5D">
      <w:pPr>
        <w:ind w:left="360" w:hanging="360"/>
      </w:pPr>
      <w:r>
        <w:t xml:space="preserve">b)  Maintain a 2.0 GPA in college coursework after completing two courses. </w:t>
      </w:r>
    </w:p>
    <w:p w14:paraId="3A5E962A" w14:textId="77777777" w:rsidR="00974F5A" w:rsidRDefault="00974F5A" w:rsidP="00954D5D">
      <w:pPr>
        <w:ind w:left="360" w:hanging="360"/>
      </w:pPr>
      <w:r>
        <w:t>c)  A student who falls below a 2.0 GPA after completing two college courses will be subject to the college’s policy for satisfactory academics progress</w:t>
      </w:r>
    </w:p>
    <w:p w14:paraId="59B3A8CA" w14:textId="77777777" w:rsidR="00974F5A" w:rsidRDefault="00974F5A" w:rsidP="00974F5A">
      <w:pPr>
        <w:rPr>
          <w:rFonts w:ascii="Times New Roman" w:hAnsi="Times New Roman" w:cs="Times New Roman"/>
          <w:sz w:val="20"/>
          <w:szCs w:val="20"/>
        </w:rPr>
      </w:pPr>
      <w:r>
        <w:t> </w:t>
      </w:r>
    </w:p>
    <w:sectPr w:rsidR="00974F5A" w:rsidSect="00F50F54">
      <w:headerReference w:type="default" r:id="rId12"/>
      <w:footerReference w:type="default" r:id="rId13"/>
      <w:type w:val="continuous"/>
      <w:pgSz w:w="12240" w:h="15840"/>
      <w:pgMar w:top="720" w:right="619" w:bottom="720" w:left="418" w:header="0" w:footer="5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A2C0B" w14:textId="77777777" w:rsidR="002A5CDB" w:rsidRDefault="002A5CDB">
      <w:r>
        <w:separator/>
      </w:r>
    </w:p>
  </w:endnote>
  <w:endnote w:type="continuationSeparator" w:id="0">
    <w:p w14:paraId="7E9B13E8" w14:textId="77777777" w:rsidR="002A5CDB" w:rsidRDefault="002A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B26A" w14:textId="77777777" w:rsidR="00697205" w:rsidRDefault="0069720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2E523" w14:textId="77777777" w:rsidR="00697205" w:rsidRDefault="00697205">
    <w:pPr>
      <w:pStyle w:val="BodyText"/>
      <w:spacing w:line="14" w:lineRule="auto"/>
      <w:rPr>
        <w:noProof/>
      </w:rPr>
    </w:pPr>
  </w:p>
  <w:p w14:paraId="7D0D389E" w14:textId="77777777" w:rsidR="00697205" w:rsidRDefault="0069720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9A814" w14:textId="77777777" w:rsidR="00697205" w:rsidRDefault="0069720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A3C1A" w14:textId="77777777" w:rsidR="00697205" w:rsidRDefault="00697205">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8516" w14:textId="77777777" w:rsidR="00697205" w:rsidRDefault="0069720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F3DEC" w14:textId="77777777" w:rsidR="002A5CDB" w:rsidRDefault="002A5CDB">
      <w:r>
        <w:separator/>
      </w:r>
    </w:p>
  </w:footnote>
  <w:footnote w:type="continuationSeparator" w:id="0">
    <w:p w14:paraId="025DC281" w14:textId="77777777" w:rsidR="002A5CDB" w:rsidRDefault="002A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3447B" w14:textId="77777777" w:rsidR="00697205" w:rsidRDefault="0069720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000E"/>
    <w:multiLevelType w:val="hybridMultilevel"/>
    <w:tmpl w:val="F37C65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E578C"/>
    <w:multiLevelType w:val="hybridMultilevel"/>
    <w:tmpl w:val="A4061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7428D"/>
    <w:multiLevelType w:val="hybridMultilevel"/>
    <w:tmpl w:val="AAD67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E5D2C"/>
    <w:multiLevelType w:val="hybridMultilevel"/>
    <w:tmpl w:val="F936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37C68"/>
    <w:multiLevelType w:val="hybridMultilevel"/>
    <w:tmpl w:val="C8FAAFB4"/>
    <w:lvl w:ilvl="0" w:tplc="DA56CA52">
      <w:start w:val="1"/>
      <w:numFmt w:val="lowerLetter"/>
      <w:lvlText w:val="%1."/>
      <w:lvlJc w:val="left"/>
      <w:pPr>
        <w:ind w:left="720" w:hanging="360"/>
      </w:pPr>
      <w:rPr>
        <w:rFonts w:ascii="Arial" w:eastAsia="Arial" w:hAnsi="Arial" w:cs="Arial" w:hint="default"/>
        <w:b/>
        <w:bCs/>
        <w:color w:val="2499A8"/>
        <w:w w:val="99"/>
        <w:sz w:val="28"/>
        <w:szCs w:val="2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D5AD9"/>
    <w:multiLevelType w:val="hybridMultilevel"/>
    <w:tmpl w:val="054ECE4C"/>
    <w:lvl w:ilvl="0" w:tplc="0409000F">
      <w:start w:val="1"/>
      <w:numFmt w:val="decimal"/>
      <w:lvlText w:val="%1."/>
      <w:lvlJc w:val="left"/>
      <w:pPr>
        <w:ind w:left="720" w:hanging="360"/>
      </w:pPr>
      <w:rPr>
        <w:rFonts w:hint="default"/>
        <w:b/>
        <w:bCs/>
        <w:color w:val="2499A8"/>
        <w:w w:val="99"/>
        <w:sz w:val="28"/>
        <w:szCs w:val="2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97B5D"/>
    <w:multiLevelType w:val="hybridMultilevel"/>
    <w:tmpl w:val="EE140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3425B"/>
    <w:multiLevelType w:val="hybridMultilevel"/>
    <w:tmpl w:val="854C1F7C"/>
    <w:lvl w:ilvl="0" w:tplc="0409000F">
      <w:start w:val="1"/>
      <w:numFmt w:val="decimal"/>
      <w:lvlText w:val="%1."/>
      <w:lvlJc w:val="left"/>
      <w:pPr>
        <w:ind w:left="720" w:hanging="360"/>
      </w:pPr>
    </w:lvl>
    <w:lvl w:ilvl="1" w:tplc="2FEAA870">
      <w:start w:val="1"/>
      <w:numFmt w:val="decimal"/>
      <w:lvlText w:val="%2."/>
      <w:lvlJc w:val="left"/>
      <w:pPr>
        <w:ind w:left="1440" w:hanging="360"/>
      </w:pPr>
      <w:rPr>
        <w:rFonts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043F8"/>
    <w:multiLevelType w:val="hybridMultilevel"/>
    <w:tmpl w:val="99F60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53160"/>
    <w:multiLevelType w:val="hybridMultilevel"/>
    <w:tmpl w:val="F6247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77189"/>
    <w:multiLevelType w:val="hybridMultilevel"/>
    <w:tmpl w:val="D2EC333C"/>
    <w:lvl w:ilvl="0" w:tplc="DA56CA52">
      <w:start w:val="1"/>
      <w:numFmt w:val="lowerLetter"/>
      <w:lvlText w:val="%1."/>
      <w:lvlJc w:val="left"/>
      <w:pPr>
        <w:ind w:left="720" w:hanging="360"/>
      </w:pPr>
      <w:rPr>
        <w:rFonts w:ascii="Arial" w:eastAsia="Arial" w:hAnsi="Arial" w:cs="Arial" w:hint="default"/>
        <w:b/>
        <w:bCs/>
        <w:color w:val="2499A8"/>
        <w:w w:val="99"/>
        <w:sz w:val="28"/>
        <w:szCs w:val="2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DD477B"/>
    <w:multiLevelType w:val="hybridMultilevel"/>
    <w:tmpl w:val="D67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024BE"/>
    <w:multiLevelType w:val="hybridMultilevel"/>
    <w:tmpl w:val="A022DF3A"/>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3" w15:restartNumberingAfterBreak="0">
    <w:nsid w:val="3CC33998"/>
    <w:multiLevelType w:val="hybridMultilevel"/>
    <w:tmpl w:val="B2481268"/>
    <w:lvl w:ilvl="0" w:tplc="3E442DFE">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628BA"/>
    <w:multiLevelType w:val="hybridMultilevel"/>
    <w:tmpl w:val="2424E826"/>
    <w:lvl w:ilvl="0" w:tplc="9AE825C4">
      <w:start w:val="1"/>
      <w:numFmt w:val="lowerLetter"/>
      <w:lvlText w:val="%1."/>
      <w:lvlJc w:val="left"/>
      <w:pPr>
        <w:ind w:left="1160" w:hanging="300"/>
      </w:pPr>
      <w:rPr>
        <w:rFonts w:ascii="Arial" w:eastAsia="Arial" w:hAnsi="Arial" w:cs="Arial" w:hint="default"/>
        <w:b/>
        <w:bCs/>
        <w:color w:val="2499A8"/>
        <w:w w:val="99"/>
        <w:sz w:val="28"/>
        <w:szCs w:val="28"/>
        <w:lang w:val="en-US" w:eastAsia="en-US" w:bidi="en-US"/>
      </w:rPr>
    </w:lvl>
    <w:lvl w:ilvl="1" w:tplc="16DA1D0E">
      <w:numFmt w:val="bullet"/>
      <w:lvlText w:val="•"/>
      <w:lvlJc w:val="left"/>
      <w:pPr>
        <w:ind w:left="2164" w:hanging="300"/>
      </w:pPr>
      <w:rPr>
        <w:rFonts w:hint="default"/>
        <w:lang w:val="en-US" w:eastAsia="en-US" w:bidi="en-US"/>
      </w:rPr>
    </w:lvl>
    <w:lvl w:ilvl="2" w:tplc="E6CCA614">
      <w:numFmt w:val="bullet"/>
      <w:lvlText w:val="•"/>
      <w:lvlJc w:val="left"/>
      <w:pPr>
        <w:ind w:left="3168" w:hanging="300"/>
      </w:pPr>
      <w:rPr>
        <w:rFonts w:hint="default"/>
        <w:lang w:val="en-US" w:eastAsia="en-US" w:bidi="en-US"/>
      </w:rPr>
    </w:lvl>
    <w:lvl w:ilvl="3" w:tplc="FC90CC4A">
      <w:numFmt w:val="bullet"/>
      <w:lvlText w:val="•"/>
      <w:lvlJc w:val="left"/>
      <w:pPr>
        <w:ind w:left="4172" w:hanging="300"/>
      </w:pPr>
      <w:rPr>
        <w:rFonts w:hint="default"/>
        <w:lang w:val="en-US" w:eastAsia="en-US" w:bidi="en-US"/>
      </w:rPr>
    </w:lvl>
    <w:lvl w:ilvl="4" w:tplc="E3667610">
      <w:numFmt w:val="bullet"/>
      <w:lvlText w:val="•"/>
      <w:lvlJc w:val="left"/>
      <w:pPr>
        <w:ind w:left="5176" w:hanging="300"/>
      </w:pPr>
      <w:rPr>
        <w:rFonts w:hint="default"/>
        <w:lang w:val="en-US" w:eastAsia="en-US" w:bidi="en-US"/>
      </w:rPr>
    </w:lvl>
    <w:lvl w:ilvl="5" w:tplc="A9161B68">
      <w:numFmt w:val="bullet"/>
      <w:lvlText w:val="•"/>
      <w:lvlJc w:val="left"/>
      <w:pPr>
        <w:ind w:left="6180" w:hanging="300"/>
      </w:pPr>
      <w:rPr>
        <w:rFonts w:hint="default"/>
        <w:lang w:val="en-US" w:eastAsia="en-US" w:bidi="en-US"/>
      </w:rPr>
    </w:lvl>
    <w:lvl w:ilvl="6" w:tplc="DE1A31A2">
      <w:numFmt w:val="bullet"/>
      <w:lvlText w:val="•"/>
      <w:lvlJc w:val="left"/>
      <w:pPr>
        <w:ind w:left="7184" w:hanging="300"/>
      </w:pPr>
      <w:rPr>
        <w:rFonts w:hint="default"/>
        <w:lang w:val="en-US" w:eastAsia="en-US" w:bidi="en-US"/>
      </w:rPr>
    </w:lvl>
    <w:lvl w:ilvl="7" w:tplc="66EE137A">
      <w:numFmt w:val="bullet"/>
      <w:lvlText w:val="•"/>
      <w:lvlJc w:val="left"/>
      <w:pPr>
        <w:ind w:left="8188" w:hanging="300"/>
      </w:pPr>
      <w:rPr>
        <w:rFonts w:hint="default"/>
        <w:lang w:val="en-US" w:eastAsia="en-US" w:bidi="en-US"/>
      </w:rPr>
    </w:lvl>
    <w:lvl w:ilvl="8" w:tplc="90D26C60">
      <w:numFmt w:val="bullet"/>
      <w:lvlText w:val="•"/>
      <w:lvlJc w:val="left"/>
      <w:pPr>
        <w:ind w:left="9192" w:hanging="300"/>
      </w:pPr>
      <w:rPr>
        <w:rFonts w:hint="default"/>
        <w:lang w:val="en-US" w:eastAsia="en-US" w:bidi="en-US"/>
      </w:rPr>
    </w:lvl>
  </w:abstractNum>
  <w:abstractNum w:abstractNumId="15" w15:restartNumberingAfterBreak="0">
    <w:nsid w:val="47FA17DD"/>
    <w:multiLevelType w:val="hybridMultilevel"/>
    <w:tmpl w:val="557E4F0C"/>
    <w:lvl w:ilvl="0" w:tplc="5908E542">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170F9"/>
    <w:multiLevelType w:val="hybridMultilevel"/>
    <w:tmpl w:val="7CD8CB4A"/>
    <w:lvl w:ilvl="0" w:tplc="7BAE26F0">
      <w:start w:val="1"/>
      <w:numFmt w:val="lowerLetter"/>
      <w:lvlText w:val="%1."/>
      <w:lvlJc w:val="left"/>
      <w:pPr>
        <w:ind w:left="1167" w:hanging="301"/>
      </w:pPr>
      <w:rPr>
        <w:rFonts w:ascii="Arial" w:eastAsia="Arial" w:hAnsi="Arial" w:cs="Arial" w:hint="default"/>
        <w:b/>
        <w:bCs/>
        <w:color w:val="2499A8"/>
        <w:w w:val="99"/>
        <w:sz w:val="28"/>
        <w:szCs w:val="28"/>
        <w:lang w:val="en-US" w:eastAsia="en-US" w:bidi="en-US"/>
      </w:rPr>
    </w:lvl>
    <w:lvl w:ilvl="1" w:tplc="3F1A1930">
      <w:numFmt w:val="bullet"/>
      <w:lvlText w:val="•"/>
      <w:lvlJc w:val="left"/>
      <w:pPr>
        <w:ind w:left="2164" w:hanging="301"/>
      </w:pPr>
      <w:rPr>
        <w:rFonts w:hint="default"/>
        <w:lang w:val="en-US" w:eastAsia="en-US" w:bidi="en-US"/>
      </w:rPr>
    </w:lvl>
    <w:lvl w:ilvl="2" w:tplc="C930B8D4">
      <w:numFmt w:val="bullet"/>
      <w:lvlText w:val="•"/>
      <w:lvlJc w:val="left"/>
      <w:pPr>
        <w:ind w:left="3168" w:hanging="301"/>
      </w:pPr>
      <w:rPr>
        <w:rFonts w:hint="default"/>
        <w:lang w:val="en-US" w:eastAsia="en-US" w:bidi="en-US"/>
      </w:rPr>
    </w:lvl>
    <w:lvl w:ilvl="3" w:tplc="489C151E">
      <w:numFmt w:val="bullet"/>
      <w:lvlText w:val="•"/>
      <w:lvlJc w:val="left"/>
      <w:pPr>
        <w:ind w:left="4172" w:hanging="301"/>
      </w:pPr>
      <w:rPr>
        <w:rFonts w:hint="default"/>
        <w:lang w:val="en-US" w:eastAsia="en-US" w:bidi="en-US"/>
      </w:rPr>
    </w:lvl>
    <w:lvl w:ilvl="4" w:tplc="8056F62E">
      <w:numFmt w:val="bullet"/>
      <w:lvlText w:val="•"/>
      <w:lvlJc w:val="left"/>
      <w:pPr>
        <w:ind w:left="5176" w:hanging="301"/>
      </w:pPr>
      <w:rPr>
        <w:rFonts w:hint="default"/>
        <w:lang w:val="en-US" w:eastAsia="en-US" w:bidi="en-US"/>
      </w:rPr>
    </w:lvl>
    <w:lvl w:ilvl="5" w:tplc="D73A7436">
      <w:numFmt w:val="bullet"/>
      <w:lvlText w:val="•"/>
      <w:lvlJc w:val="left"/>
      <w:pPr>
        <w:ind w:left="6180" w:hanging="301"/>
      </w:pPr>
      <w:rPr>
        <w:rFonts w:hint="default"/>
        <w:lang w:val="en-US" w:eastAsia="en-US" w:bidi="en-US"/>
      </w:rPr>
    </w:lvl>
    <w:lvl w:ilvl="6" w:tplc="BFF0DCFE">
      <w:numFmt w:val="bullet"/>
      <w:lvlText w:val="•"/>
      <w:lvlJc w:val="left"/>
      <w:pPr>
        <w:ind w:left="7184" w:hanging="301"/>
      </w:pPr>
      <w:rPr>
        <w:rFonts w:hint="default"/>
        <w:lang w:val="en-US" w:eastAsia="en-US" w:bidi="en-US"/>
      </w:rPr>
    </w:lvl>
    <w:lvl w:ilvl="7" w:tplc="902202B2">
      <w:numFmt w:val="bullet"/>
      <w:lvlText w:val="•"/>
      <w:lvlJc w:val="left"/>
      <w:pPr>
        <w:ind w:left="8188" w:hanging="301"/>
      </w:pPr>
      <w:rPr>
        <w:rFonts w:hint="default"/>
        <w:lang w:val="en-US" w:eastAsia="en-US" w:bidi="en-US"/>
      </w:rPr>
    </w:lvl>
    <w:lvl w:ilvl="8" w:tplc="BE647A70">
      <w:numFmt w:val="bullet"/>
      <w:lvlText w:val="•"/>
      <w:lvlJc w:val="left"/>
      <w:pPr>
        <w:ind w:left="9192" w:hanging="301"/>
      </w:pPr>
      <w:rPr>
        <w:rFonts w:hint="default"/>
        <w:lang w:val="en-US" w:eastAsia="en-US" w:bidi="en-US"/>
      </w:rPr>
    </w:lvl>
  </w:abstractNum>
  <w:abstractNum w:abstractNumId="17" w15:restartNumberingAfterBreak="0">
    <w:nsid w:val="51AF5B8D"/>
    <w:multiLevelType w:val="hybridMultilevel"/>
    <w:tmpl w:val="C8FAAFB4"/>
    <w:lvl w:ilvl="0" w:tplc="DA56CA52">
      <w:start w:val="1"/>
      <w:numFmt w:val="lowerLetter"/>
      <w:lvlText w:val="%1."/>
      <w:lvlJc w:val="left"/>
      <w:pPr>
        <w:ind w:left="720" w:hanging="360"/>
      </w:pPr>
      <w:rPr>
        <w:rFonts w:ascii="Arial" w:eastAsia="Arial" w:hAnsi="Arial" w:cs="Arial" w:hint="default"/>
        <w:b/>
        <w:bCs/>
        <w:color w:val="2499A8"/>
        <w:w w:val="99"/>
        <w:sz w:val="28"/>
        <w:szCs w:val="2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E4FC4"/>
    <w:multiLevelType w:val="hybridMultilevel"/>
    <w:tmpl w:val="BA54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85F0A"/>
    <w:multiLevelType w:val="hybridMultilevel"/>
    <w:tmpl w:val="F2927060"/>
    <w:lvl w:ilvl="0" w:tplc="2AB85EA0">
      <w:start w:val="1"/>
      <w:numFmt w:val="decimal"/>
      <w:lvlText w:val="%1."/>
      <w:lvlJc w:val="left"/>
      <w:pPr>
        <w:ind w:left="720" w:hanging="360"/>
      </w:pPr>
      <w:rPr>
        <w:rFonts w:ascii="Tahoma" w:hAnsi="Tahoma" w:hint="default"/>
        <w:b w:val="0"/>
        <w:i w:val="0"/>
        <w:color w:val="auto"/>
        <w:sz w:val="22"/>
      </w:rPr>
    </w:lvl>
    <w:lvl w:ilvl="1" w:tplc="A35A6536">
      <w:start w:val="1"/>
      <w:numFmt w:val="lowerLetter"/>
      <w:lvlText w:val="%2."/>
      <w:lvlJc w:val="left"/>
      <w:pPr>
        <w:ind w:left="1440" w:hanging="360"/>
      </w:pPr>
      <w:rPr>
        <w:rFonts w:hint="default"/>
        <w:b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E6543"/>
    <w:multiLevelType w:val="hybridMultilevel"/>
    <w:tmpl w:val="18E6A11A"/>
    <w:lvl w:ilvl="0" w:tplc="ED08FDD0">
      <w:numFmt w:val="bullet"/>
      <w:lvlText w:val="*"/>
      <w:lvlJc w:val="left"/>
      <w:pPr>
        <w:ind w:left="300" w:hanging="119"/>
      </w:pPr>
      <w:rPr>
        <w:rFonts w:ascii="Arial" w:eastAsia="Arial" w:hAnsi="Arial" w:cs="Arial" w:hint="default"/>
        <w:b/>
        <w:bCs/>
        <w:color w:val="1E4389"/>
        <w:w w:val="123"/>
        <w:position w:val="6"/>
        <w:sz w:val="16"/>
        <w:szCs w:val="16"/>
        <w:lang w:val="en-US" w:eastAsia="en-US" w:bidi="en-US"/>
      </w:rPr>
    </w:lvl>
    <w:lvl w:ilvl="1" w:tplc="C0C24A74">
      <w:numFmt w:val="bullet"/>
      <w:lvlText w:val="*"/>
      <w:lvlJc w:val="left"/>
      <w:pPr>
        <w:ind w:left="300" w:hanging="144"/>
      </w:pPr>
      <w:rPr>
        <w:rFonts w:ascii="Arial" w:eastAsia="Arial" w:hAnsi="Arial" w:cs="Arial" w:hint="default"/>
        <w:b/>
        <w:bCs/>
        <w:color w:val="1E4389"/>
        <w:w w:val="123"/>
        <w:sz w:val="16"/>
        <w:szCs w:val="16"/>
        <w:lang w:val="en-US" w:eastAsia="en-US" w:bidi="en-US"/>
      </w:rPr>
    </w:lvl>
    <w:lvl w:ilvl="2" w:tplc="D90EA1CC">
      <w:numFmt w:val="bullet"/>
      <w:lvlText w:val="•"/>
      <w:lvlJc w:val="left"/>
      <w:pPr>
        <w:ind w:left="1040" w:hanging="254"/>
      </w:pPr>
      <w:rPr>
        <w:rFonts w:ascii="Tahoma" w:eastAsia="Tahoma" w:hAnsi="Tahoma" w:cs="Tahoma" w:hint="default"/>
        <w:color w:val="B54615"/>
        <w:w w:val="109"/>
        <w:sz w:val="24"/>
        <w:szCs w:val="24"/>
        <w:lang w:val="en-US" w:eastAsia="en-US" w:bidi="en-US"/>
      </w:rPr>
    </w:lvl>
    <w:lvl w:ilvl="3" w:tplc="B6FA17BA">
      <w:numFmt w:val="bullet"/>
      <w:lvlText w:val="•"/>
      <w:lvlJc w:val="left"/>
      <w:pPr>
        <w:ind w:left="3297" w:hanging="254"/>
      </w:pPr>
      <w:rPr>
        <w:rFonts w:hint="default"/>
        <w:lang w:val="en-US" w:eastAsia="en-US" w:bidi="en-US"/>
      </w:rPr>
    </w:lvl>
    <w:lvl w:ilvl="4" w:tplc="B8E00752">
      <w:numFmt w:val="bullet"/>
      <w:lvlText w:val="•"/>
      <w:lvlJc w:val="left"/>
      <w:pPr>
        <w:ind w:left="4426" w:hanging="254"/>
      </w:pPr>
      <w:rPr>
        <w:rFonts w:hint="default"/>
        <w:lang w:val="en-US" w:eastAsia="en-US" w:bidi="en-US"/>
      </w:rPr>
    </w:lvl>
    <w:lvl w:ilvl="5" w:tplc="27E6F7C2">
      <w:numFmt w:val="bullet"/>
      <w:lvlText w:val="•"/>
      <w:lvlJc w:val="left"/>
      <w:pPr>
        <w:ind w:left="5555" w:hanging="254"/>
      </w:pPr>
      <w:rPr>
        <w:rFonts w:hint="default"/>
        <w:lang w:val="en-US" w:eastAsia="en-US" w:bidi="en-US"/>
      </w:rPr>
    </w:lvl>
    <w:lvl w:ilvl="6" w:tplc="8D162AE0">
      <w:numFmt w:val="bullet"/>
      <w:lvlText w:val="•"/>
      <w:lvlJc w:val="left"/>
      <w:pPr>
        <w:ind w:left="6684" w:hanging="254"/>
      </w:pPr>
      <w:rPr>
        <w:rFonts w:hint="default"/>
        <w:lang w:val="en-US" w:eastAsia="en-US" w:bidi="en-US"/>
      </w:rPr>
    </w:lvl>
    <w:lvl w:ilvl="7" w:tplc="5E3EECD0">
      <w:numFmt w:val="bullet"/>
      <w:lvlText w:val="•"/>
      <w:lvlJc w:val="left"/>
      <w:pPr>
        <w:ind w:left="7813" w:hanging="254"/>
      </w:pPr>
      <w:rPr>
        <w:rFonts w:hint="default"/>
        <w:lang w:val="en-US" w:eastAsia="en-US" w:bidi="en-US"/>
      </w:rPr>
    </w:lvl>
    <w:lvl w:ilvl="8" w:tplc="85F81E7A">
      <w:numFmt w:val="bullet"/>
      <w:lvlText w:val="•"/>
      <w:lvlJc w:val="left"/>
      <w:pPr>
        <w:ind w:left="8942" w:hanging="254"/>
      </w:pPr>
      <w:rPr>
        <w:rFonts w:hint="default"/>
        <w:lang w:val="en-US" w:eastAsia="en-US" w:bidi="en-US"/>
      </w:rPr>
    </w:lvl>
  </w:abstractNum>
  <w:abstractNum w:abstractNumId="21" w15:restartNumberingAfterBreak="0">
    <w:nsid w:val="67E17679"/>
    <w:multiLevelType w:val="hybridMultilevel"/>
    <w:tmpl w:val="BD0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71272"/>
    <w:multiLevelType w:val="hybridMultilevel"/>
    <w:tmpl w:val="BF92C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3C7D89"/>
    <w:multiLevelType w:val="hybridMultilevel"/>
    <w:tmpl w:val="4838F890"/>
    <w:lvl w:ilvl="0" w:tplc="6A2CB2DC">
      <w:start w:val="2"/>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142D1A"/>
    <w:multiLevelType w:val="hybridMultilevel"/>
    <w:tmpl w:val="EA508392"/>
    <w:lvl w:ilvl="0" w:tplc="DA56CA52">
      <w:start w:val="1"/>
      <w:numFmt w:val="lowerLetter"/>
      <w:lvlText w:val="%1."/>
      <w:lvlJc w:val="left"/>
      <w:pPr>
        <w:ind w:left="1160" w:hanging="300"/>
      </w:pPr>
      <w:rPr>
        <w:rFonts w:ascii="Arial" w:eastAsia="Arial" w:hAnsi="Arial" w:cs="Arial" w:hint="default"/>
        <w:b/>
        <w:bCs/>
        <w:color w:val="2499A8"/>
        <w:w w:val="99"/>
        <w:sz w:val="28"/>
        <w:szCs w:val="28"/>
        <w:lang w:val="en-US" w:eastAsia="en-US" w:bidi="en-US"/>
      </w:rPr>
    </w:lvl>
    <w:lvl w:ilvl="1" w:tplc="1F566FDA">
      <w:numFmt w:val="bullet"/>
      <w:lvlText w:val="•"/>
      <w:lvlJc w:val="left"/>
      <w:pPr>
        <w:ind w:left="2164" w:hanging="300"/>
      </w:pPr>
      <w:rPr>
        <w:rFonts w:hint="default"/>
        <w:lang w:val="en-US" w:eastAsia="en-US" w:bidi="en-US"/>
      </w:rPr>
    </w:lvl>
    <w:lvl w:ilvl="2" w:tplc="6B9810C4">
      <w:numFmt w:val="bullet"/>
      <w:lvlText w:val="•"/>
      <w:lvlJc w:val="left"/>
      <w:pPr>
        <w:ind w:left="3168" w:hanging="300"/>
      </w:pPr>
      <w:rPr>
        <w:rFonts w:hint="default"/>
        <w:lang w:val="en-US" w:eastAsia="en-US" w:bidi="en-US"/>
      </w:rPr>
    </w:lvl>
    <w:lvl w:ilvl="3" w:tplc="6C125C92">
      <w:numFmt w:val="bullet"/>
      <w:lvlText w:val="•"/>
      <w:lvlJc w:val="left"/>
      <w:pPr>
        <w:ind w:left="4172" w:hanging="300"/>
      </w:pPr>
      <w:rPr>
        <w:rFonts w:hint="default"/>
        <w:lang w:val="en-US" w:eastAsia="en-US" w:bidi="en-US"/>
      </w:rPr>
    </w:lvl>
    <w:lvl w:ilvl="4" w:tplc="B472E760">
      <w:numFmt w:val="bullet"/>
      <w:lvlText w:val="•"/>
      <w:lvlJc w:val="left"/>
      <w:pPr>
        <w:ind w:left="5176" w:hanging="300"/>
      </w:pPr>
      <w:rPr>
        <w:rFonts w:hint="default"/>
        <w:lang w:val="en-US" w:eastAsia="en-US" w:bidi="en-US"/>
      </w:rPr>
    </w:lvl>
    <w:lvl w:ilvl="5" w:tplc="EB84E688">
      <w:numFmt w:val="bullet"/>
      <w:lvlText w:val="•"/>
      <w:lvlJc w:val="left"/>
      <w:pPr>
        <w:ind w:left="6180" w:hanging="300"/>
      </w:pPr>
      <w:rPr>
        <w:rFonts w:hint="default"/>
        <w:lang w:val="en-US" w:eastAsia="en-US" w:bidi="en-US"/>
      </w:rPr>
    </w:lvl>
    <w:lvl w:ilvl="6" w:tplc="91420842">
      <w:numFmt w:val="bullet"/>
      <w:lvlText w:val="•"/>
      <w:lvlJc w:val="left"/>
      <w:pPr>
        <w:ind w:left="7184" w:hanging="300"/>
      </w:pPr>
      <w:rPr>
        <w:rFonts w:hint="default"/>
        <w:lang w:val="en-US" w:eastAsia="en-US" w:bidi="en-US"/>
      </w:rPr>
    </w:lvl>
    <w:lvl w:ilvl="7" w:tplc="3946869E">
      <w:numFmt w:val="bullet"/>
      <w:lvlText w:val="•"/>
      <w:lvlJc w:val="left"/>
      <w:pPr>
        <w:ind w:left="8188" w:hanging="300"/>
      </w:pPr>
      <w:rPr>
        <w:rFonts w:hint="default"/>
        <w:lang w:val="en-US" w:eastAsia="en-US" w:bidi="en-US"/>
      </w:rPr>
    </w:lvl>
    <w:lvl w:ilvl="8" w:tplc="FD368D8C">
      <w:numFmt w:val="bullet"/>
      <w:lvlText w:val="•"/>
      <w:lvlJc w:val="left"/>
      <w:pPr>
        <w:ind w:left="9192" w:hanging="300"/>
      </w:pPr>
      <w:rPr>
        <w:rFonts w:hint="default"/>
        <w:lang w:val="en-US" w:eastAsia="en-US" w:bidi="en-US"/>
      </w:rPr>
    </w:lvl>
  </w:abstractNum>
  <w:num w:numId="1">
    <w:abstractNumId w:val="20"/>
  </w:num>
  <w:num w:numId="2">
    <w:abstractNumId w:val="14"/>
  </w:num>
  <w:num w:numId="3">
    <w:abstractNumId w:val="24"/>
  </w:num>
  <w:num w:numId="4">
    <w:abstractNumId w:val="16"/>
  </w:num>
  <w:num w:numId="5">
    <w:abstractNumId w:val="21"/>
  </w:num>
  <w:num w:numId="6">
    <w:abstractNumId w:val="3"/>
  </w:num>
  <w:num w:numId="7">
    <w:abstractNumId w:val="12"/>
  </w:num>
  <w:num w:numId="8">
    <w:abstractNumId w:val="1"/>
  </w:num>
  <w:num w:numId="9">
    <w:abstractNumId w:val="10"/>
  </w:num>
  <w:num w:numId="10">
    <w:abstractNumId w:val="5"/>
  </w:num>
  <w:num w:numId="11">
    <w:abstractNumId w:val="6"/>
  </w:num>
  <w:num w:numId="12">
    <w:abstractNumId w:val="9"/>
  </w:num>
  <w:num w:numId="13">
    <w:abstractNumId w:val="22"/>
  </w:num>
  <w:num w:numId="14">
    <w:abstractNumId w:val="4"/>
  </w:num>
  <w:num w:numId="15">
    <w:abstractNumId w:val="17"/>
  </w:num>
  <w:num w:numId="16">
    <w:abstractNumId w:val="19"/>
  </w:num>
  <w:num w:numId="17">
    <w:abstractNumId w:val="8"/>
  </w:num>
  <w:num w:numId="18">
    <w:abstractNumId w:val="0"/>
  </w:num>
  <w:num w:numId="19">
    <w:abstractNumId w:val="2"/>
  </w:num>
  <w:num w:numId="20">
    <w:abstractNumId w:val="11"/>
  </w:num>
  <w:num w:numId="21">
    <w:abstractNumId w:val="23"/>
  </w:num>
  <w:num w:numId="22">
    <w:abstractNumId w:val="7"/>
  </w:num>
  <w:num w:numId="23">
    <w:abstractNumId w:val="13"/>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75"/>
    <w:rsid w:val="00070776"/>
    <w:rsid w:val="000A59B4"/>
    <w:rsid w:val="000B66E5"/>
    <w:rsid w:val="000C1D24"/>
    <w:rsid w:val="000C35EE"/>
    <w:rsid w:val="000D2E8E"/>
    <w:rsid w:val="000D381A"/>
    <w:rsid w:val="000E4EEE"/>
    <w:rsid w:val="000F5B31"/>
    <w:rsid w:val="00133BA0"/>
    <w:rsid w:val="00136219"/>
    <w:rsid w:val="00141D06"/>
    <w:rsid w:val="0019573B"/>
    <w:rsid w:val="001D7C43"/>
    <w:rsid w:val="001F4A71"/>
    <w:rsid w:val="001F5E25"/>
    <w:rsid w:val="001F65B5"/>
    <w:rsid w:val="00201C2C"/>
    <w:rsid w:val="00296CB6"/>
    <w:rsid w:val="002A5CDB"/>
    <w:rsid w:val="002B02D8"/>
    <w:rsid w:val="002E2E3A"/>
    <w:rsid w:val="00302CC0"/>
    <w:rsid w:val="00320FB1"/>
    <w:rsid w:val="0032695C"/>
    <w:rsid w:val="003350A2"/>
    <w:rsid w:val="003409FB"/>
    <w:rsid w:val="003705DD"/>
    <w:rsid w:val="003779C8"/>
    <w:rsid w:val="003A012B"/>
    <w:rsid w:val="003B59B3"/>
    <w:rsid w:val="003D4633"/>
    <w:rsid w:val="003F56F2"/>
    <w:rsid w:val="00405086"/>
    <w:rsid w:val="004626D8"/>
    <w:rsid w:val="00482FB0"/>
    <w:rsid w:val="004A21FB"/>
    <w:rsid w:val="004A4196"/>
    <w:rsid w:val="004C3B58"/>
    <w:rsid w:val="004C3BA7"/>
    <w:rsid w:val="004E42A9"/>
    <w:rsid w:val="004E46FD"/>
    <w:rsid w:val="00543B07"/>
    <w:rsid w:val="005677CA"/>
    <w:rsid w:val="00572B7A"/>
    <w:rsid w:val="00591E39"/>
    <w:rsid w:val="005A382E"/>
    <w:rsid w:val="005A4E17"/>
    <w:rsid w:val="005A71DA"/>
    <w:rsid w:val="005B3DE4"/>
    <w:rsid w:val="005B41B9"/>
    <w:rsid w:val="005D1D2A"/>
    <w:rsid w:val="005D2176"/>
    <w:rsid w:val="005E05C5"/>
    <w:rsid w:val="00601DC6"/>
    <w:rsid w:val="0062443B"/>
    <w:rsid w:val="00642A7E"/>
    <w:rsid w:val="00653CF0"/>
    <w:rsid w:val="00654B1A"/>
    <w:rsid w:val="0066400F"/>
    <w:rsid w:val="00697205"/>
    <w:rsid w:val="006A3B4E"/>
    <w:rsid w:val="006C15E2"/>
    <w:rsid w:val="006E37A5"/>
    <w:rsid w:val="006F6975"/>
    <w:rsid w:val="00715198"/>
    <w:rsid w:val="00722354"/>
    <w:rsid w:val="0072535F"/>
    <w:rsid w:val="007304AF"/>
    <w:rsid w:val="007348B3"/>
    <w:rsid w:val="0075449D"/>
    <w:rsid w:val="007926F8"/>
    <w:rsid w:val="007D1D92"/>
    <w:rsid w:val="007E0200"/>
    <w:rsid w:val="007E5FF7"/>
    <w:rsid w:val="007F16F4"/>
    <w:rsid w:val="00801D95"/>
    <w:rsid w:val="008058A6"/>
    <w:rsid w:val="00827B8C"/>
    <w:rsid w:val="00836EDF"/>
    <w:rsid w:val="00845A8C"/>
    <w:rsid w:val="008476FC"/>
    <w:rsid w:val="00872D5F"/>
    <w:rsid w:val="00873646"/>
    <w:rsid w:val="00875D45"/>
    <w:rsid w:val="008A2B84"/>
    <w:rsid w:val="008E1223"/>
    <w:rsid w:val="00900D9E"/>
    <w:rsid w:val="0095207D"/>
    <w:rsid w:val="00954D5D"/>
    <w:rsid w:val="00974F5A"/>
    <w:rsid w:val="009765B5"/>
    <w:rsid w:val="00977D6C"/>
    <w:rsid w:val="009912B2"/>
    <w:rsid w:val="009A20F7"/>
    <w:rsid w:val="009A2DBE"/>
    <w:rsid w:val="009A57D5"/>
    <w:rsid w:val="009E16E5"/>
    <w:rsid w:val="009E7CFF"/>
    <w:rsid w:val="00A145B3"/>
    <w:rsid w:val="00A37F4D"/>
    <w:rsid w:val="00A46E73"/>
    <w:rsid w:val="00A613E1"/>
    <w:rsid w:val="00AB63E0"/>
    <w:rsid w:val="00AC429B"/>
    <w:rsid w:val="00AF4E35"/>
    <w:rsid w:val="00AF66BA"/>
    <w:rsid w:val="00AF7F93"/>
    <w:rsid w:val="00B0003B"/>
    <w:rsid w:val="00B0436B"/>
    <w:rsid w:val="00B1028E"/>
    <w:rsid w:val="00B13056"/>
    <w:rsid w:val="00B139BB"/>
    <w:rsid w:val="00B232C7"/>
    <w:rsid w:val="00B45660"/>
    <w:rsid w:val="00B62430"/>
    <w:rsid w:val="00B7253E"/>
    <w:rsid w:val="00BA1BE5"/>
    <w:rsid w:val="00C01855"/>
    <w:rsid w:val="00C04C9B"/>
    <w:rsid w:val="00C36359"/>
    <w:rsid w:val="00C51216"/>
    <w:rsid w:val="00C662E7"/>
    <w:rsid w:val="00C70F55"/>
    <w:rsid w:val="00C97628"/>
    <w:rsid w:val="00C97792"/>
    <w:rsid w:val="00CA6F7F"/>
    <w:rsid w:val="00CB1CAF"/>
    <w:rsid w:val="00D1429F"/>
    <w:rsid w:val="00D17E6C"/>
    <w:rsid w:val="00D20E10"/>
    <w:rsid w:val="00D267E9"/>
    <w:rsid w:val="00D776A3"/>
    <w:rsid w:val="00DA2DB5"/>
    <w:rsid w:val="00DA6B20"/>
    <w:rsid w:val="00DB00A5"/>
    <w:rsid w:val="00DC15BC"/>
    <w:rsid w:val="00DE6E8F"/>
    <w:rsid w:val="00E25DB5"/>
    <w:rsid w:val="00E304B1"/>
    <w:rsid w:val="00E35CF3"/>
    <w:rsid w:val="00E526F5"/>
    <w:rsid w:val="00E82FB0"/>
    <w:rsid w:val="00E938C1"/>
    <w:rsid w:val="00EE55D2"/>
    <w:rsid w:val="00F37E0B"/>
    <w:rsid w:val="00F502C8"/>
    <w:rsid w:val="00F50F54"/>
    <w:rsid w:val="00F63DD7"/>
    <w:rsid w:val="00FC348C"/>
    <w:rsid w:val="00FD6E75"/>
    <w:rsid w:val="00FE0DA1"/>
    <w:rsid w:val="00FE0F0F"/>
    <w:rsid w:val="00FE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A99E50"/>
  <w15:docId w15:val="{AB912D5B-E480-48CE-A4B4-77ADFE9D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2443B"/>
    <w:rPr>
      <w:rFonts w:ascii="Tahoma" w:eastAsia="Tahoma" w:hAnsi="Tahoma" w:cs="Tahoma"/>
      <w:lang w:bidi="en-US"/>
    </w:rPr>
  </w:style>
  <w:style w:type="paragraph" w:styleId="Heading1">
    <w:name w:val="heading 1"/>
    <w:basedOn w:val="Normal"/>
    <w:link w:val="Heading1Char"/>
    <w:uiPriority w:val="1"/>
    <w:qFormat/>
    <w:pPr>
      <w:spacing w:before="248" w:line="311" w:lineRule="exact"/>
      <w:ind w:left="300"/>
      <w:outlineLvl w:val="0"/>
    </w:pPr>
    <w:rPr>
      <w:rFonts w:ascii="Arial" w:eastAsia="Arial" w:hAnsi="Arial" w:cs="Arial"/>
      <w:b/>
      <w:bCs/>
      <w:sz w:val="28"/>
      <w:szCs w:val="28"/>
    </w:rPr>
  </w:style>
  <w:style w:type="paragraph" w:styleId="Heading2">
    <w:name w:val="heading 2"/>
    <w:basedOn w:val="Normal"/>
    <w:uiPriority w:val="1"/>
    <w:qFormat/>
    <w:rsid w:val="00133BA0"/>
    <w:pPr>
      <w:widowControl/>
      <w:autoSpaceDE/>
      <w:autoSpaceDN/>
      <w:outlineLvl w:val="1"/>
    </w:pPr>
    <w:rPr>
      <w:rFonts w:ascii="Arial" w:eastAsia="Times New Roman" w:hAnsi="Arial" w:cs="Arial"/>
      <w:b/>
      <w:i/>
      <w:iCs/>
      <w:noProof/>
      <w:color w:val="1F3864"/>
      <w:w w:val="90"/>
      <w:sz w:val="24"/>
      <w:szCs w:val="24"/>
      <w:lang w:bidi="ar-SA"/>
    </w:rPr>
  </w:style>
  <w:style w:type="paragraph" w:styleId="Heading3">
    <w:name w:val="heading 3"/>
    <w:basedOn w:val="Normal"/>
    <w:uiPriority w:val="1"/>
    <w:qFormat/>
    <w:pPr>
      <w:spacing w:before="187" w:line="266" w:lineRule="exact"/>
      <w:ind w:left="630"/>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300" w:hanging="119"/>
    </w:pPr>
  </w:style>
  <w:style w:type="paragraph" w:customStyle="1" w:styleId="TableParagraph">
    <w:name w:val="Table Paragraph"/>
    <w:basedOn w:val="Normal"/>
    <w:uiPriority w:val="1"/>
    <w:qFormat/>
    <w:pPr>
      <w:ind w:left="242"/>
      <w:jc w:val="center"/>
    </w:pPr>
    <w:rPr>
      <w:rFonts w:ascii="Arial" w:eastAsia="Arial" w:hAnsi="Arial" w:cs="Arial"/>
    </w:rPr>
  </w:style>
  <w:style w:type="paragraph" w:styleId="Header">
    <w:name w:val="header"/>
    <w:basedOn w:val="Normal"/>
    <w:link w:val="HeaderChar"/>
    <w:uiPriority w:val="99"/>
    <w:unhideWhenUsed/>
    <w:rsid w:val="0075449D"/>
    <w:pPr>
      <w:tabs>
        <w:tab w:val="center" w:pos="4680"/>
        <w:tab w:val="right" w:pos="9360"/>
      </w:tabs>
    </w:pPr>
  </w:style>
  <w:style w:type="character" w:customStyle="1" w:styleId="HeaderChar">
    <w:name w:val="Header Char"/>
    <w:basedOn w:val="DefaultParagraphFont"/>
    <w:link w:val="Header"/>
    <w:uiPriority w:val="99"/>
    <w:rsid w:val="0075449D"/>
    <w:rPr>
      <w:rFonts w:ascii="Tahoma" w:eastAsia="Tahoma" w:hAnsi="Tahoma" w:cs="Tahoma"/>
      <w:lang w:bidi="en-US"/>
    </w:rPr>
  </w:style>
  <w:style w:type="paragraph" w:styleId="Footer">
    <w:name w:val="footer"/>
    <w:basedOn w:val="Normal"/>
    <w:link w:val="FooterChar"/>
    <w:uiPriority w:val="99"/>
    <w:unhideWhenUsed/>
    <w:rsid w:val="0075449D"/>
    <w:pPr>
      <w:tabs>
        <w:tab w:val="center" w:pos="4680"/>
        <w:tab w:val="right" w:pos="9360"/>
      </w:tabs>
    </w:pPr>
  </w:style>
  <w:style w:type="character" w:customStyle="1" w:styleId="FooterChar">
    <w:name w:val="Footer Char"/>
    <w:basedOn w:val="DefaultParagraphFont"/>
    <w:link w:val="Footer"/>
    <w:uiPriority w:val="99"/>
    <w:rsid w:val="0075449D"/>
    <w:rPr>
      <w:rFonts w:ascii="Tahoma" w:eastAsia="Tahoma" w:hAnsi="Tahoma" w:cs="Tahoma"/>
      <w:lang w:bidi="en-US"/>
    </w:rPr>
  </w:style>
  <w:style w:type="table" w:styleId="GridTable4-Accent1">
    <w:name w:val="Grid Table 4 Accent 1"/>
    <w:basedOn w:val="TableNormal"/>
    <w:uiPriority w:val="49"/>
    <w:rsid w:val="0075449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next w:val="Normal"/>
    <w:link w:val="TitleChar"/>
    <w:uiPriority w:val="10"/>
    <w:qFormat/>
    <w:rsid w:val="005B41B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1B9"/>
    <w:rPr>
      <w:rFonts w:asciiTheme="majorHAnsi" w:eastAsiaTheme="majorEastAsia" w:hAnsiTheme="majorHAnsi" w:cstheme="majorBidi"/>
      <w:spacing w:val="-10"/>
      <w:kern w:val="28"/>
      <w:sz w:val="56"/>
      <w:szCs w:val="56"/>
      <w:lang w:bidi="en-US"/>
    </w:rPr>
  </w:style>
  <w:style w:type="table" w:customStyle="1" w:styleId="GridTable2-Accent11">
    <w:name w:val="Grid Table 2 - Accent 11"/>
    <w:basedOn w:val="TableNormal"/>
    <w:next w:val="GridTable2-Accent1"/>
    <w:uiPriority w:val="47"/>
    <w:rsid w:val="008E1223"/>
    <w:pPr>
      <w:widowControl/>
      <w:autoSpaceDE/>
      <w:autoSpaceDN/>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1">
    <w:name w:val="Grid Table 2 Accent 1"/>
    <w:basedOn w:val="TableNormal"/>
    <w:uiPriority w:val="47"/>
    <w:rsid w:val="008E122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2">
    <w:name w:val="Grid Table 2 - Accent 12"/>
    <w:basedOn w:val="TableNormal"/>
    <w:next w:val="GridTable2-Accent1"/>
    <w:uiPriority w:val="47"/>
    <w:rsid w:val="007348B3"/>
    <w:pPr>
      <w:widowControl/>
      <w:autoSpaceDE/>
      <w:autoSpaceDN/>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13">
    <w:name w:val="Grid Table 2 - Accent 13"/>
    <w:basedOn w:val="TableNormal"/>
    <w:next w:val="GridTable2-Accent1"/>
    <w:uiPriority w:val="47"/>
    <w:rsid w:val="007348B3"/>
    <w:pPr>
      <w:widowControl/>
      <w:autoSpaceDE/>
      <w:autoSpaceDN/>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14">
    <w:name w:val="Grid Table 2 - Accent 14"/>
    <w:basedOn w:val="TableNormal"/>
    <w:next w:val="GridTable2-Accent1"/>
    <w:uiPriority w:val="47"/>
    <w:rsid w:val="0072535F"/>
    <w:pPr>
      <w:widowControl/>
      <w:autoSpaceDE/>
      <w:autoSpaceDN/>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SubtleEmphasis1">
    <w:name w:val="Subtle Emphasis1"/>
    <w:basedOn w:val="DefaultParagraphFont"/>
    <w:uiPriority w:val="19"/>
    <w:qFormat/>
    <w:rsid w:val="0072535F"/>
    <w:rPr>
      <w:b/>
      <w:i/>
      <w:iCs/>
      <w:color w:val="1F3864"/>
      <w:sz w:val="32"/>
    </w:rPr>
  </w:style>
  <w:style w:type="character" w:styleId="SubtleEmphasis">
    <w:name w:val="Subtle Emphasis"/>
    <w:basedOn w:val="DefaultParagraphFont"/>
    <w:uiPriority w:val="19"/>
    <w:qFormat/>
    <w:rsid w:val="0072535F"/>
    <w:rPr>
      <w:i/>
      <w:iCs/>
      <w:color w:val="404040" w:themeColor="text1" w:themeTint="BF"/>
    </w:rPr>
  </w:style>
  <w:style w:type="table" w:customStyle="1" w:styleId="GridTable2-Accent15">
    <w:name w:val="Grid Table 2 - Accent 15"/>
    <w:basedOn w:val="TableNormal"/>
    <w:next w:val="GridTable2-Accent1"/>
    <w:uiPriority w:val="47"/>
    <w:rsid w:val="0072535F"/>
    <w:pPr>
      <w:widowControl/>
      <w:autoSpaceDE/>
      <w:autoSpaceDN/>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16">
    <w:name w:val="Grid Table 2 - Accent 16"/>
    <w:basedOn w:val="TableNormal"/>
    <w:next w:val="GridTable2-Accent1"/>
    <w:uiPriority w:val="47"/>
    <w:rsid w:val="0072535F"/>
    <w:pPr>
      <w:widowControl/>
      <w:autoSpaceDE/>
      <w:autoSpaceDN/>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17">
    <w:name w:val="Grid Table 2 - Accent 17"/>
    <w:basedOn w:val="TableNormal"/>
    <w:next w:val="GridTable2-Accent1"/>
    <w:uiPriority w:val="47"/>
    <w:rsid w:val="0072535F"/>
    <w:pPr>
      <w:widowControl/>
      <w:autoSpaceDE/>
      <w:autoSpaceDN/>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18">
    <w:name w:val="Grid Table 2 - Accent 18"/>
    <w:basedOn w:val="TableNormal"/>
    <w:next w:val="GridTable2-Accent1"/>
    <w:uiPriority w:val="47"/>
    <w:rsid w:val="009E7CFF"/>
    <w:pPr>
      <w:widowControl/>
      <w:autoSpaceDE/>
      <w:autoSpaceDN/>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19">
    <w:name w:val="Grid Table 2 - Accent 19"/>
    <w:basedOn w:val="TableNormal"/>
    <w:next w:val="GridTable2-Accent1"/>
    <w:uiPriority w:val="47"/>
    <w:rsid w:val="009E7CFF"/>
    <w:pPr>
      <w:widowControl/>
      <w:autoSpaceDE/>
      <w:autoSpaceDN/>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110">
    <w:name w:val="Grid Table 2 - Accent 110"/>
    <w:basedOn w:val="TableNormal"/>
    <w:next w:val="GridTable2-Accent1"/>
    <w:uiPriority w:val="47"/>
    <w:rsid w:val="007E5FF7"/>
    <w:pPr>
      <w:widowControl/>
      <w:autoSpaceDE/>
      <w:autoSpaceDN/>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111">
    <w:name w:val="Grid Table 2 - Accent 111"/>
    <w:basedOn w:val="TableNormal"/>
    <w:next w:val="GridTable2-Accent1"/>
    <w:uiPriority w:val="47"/>
    <w:rsid w:val="007E5FF7"/>
    <w:pPr>
      <w:widowControl/>
      <w:autoSpaceDE/>
      <w:autoSpaceDN/>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112">
    <w:name w:val="Grid Table 2 - Accent 112"/>
    <w:basedOn w:val="TableNormal"/>
    <w:next w:val="GridTable2-Accent1"/>
    <w:uiPriority w:val="47"/>
    <w:rsid w:val="0019573B"/>
    <w:pPr>
      <w:widowControl/>
      <w:autoSpaceDE/>
      <w:autoSpaceDN/>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121">
    <w:name w:val="Grid Table 2 - Accent 121"/>
    <w:basedOn w:val="TableNormal"/>
    <w:next w:val="GridTable2-Accent1"/>
    <w:uiPriority w:val="47"/>
    <w:rsid w:val="003779C8"/>
    <w:pPr>
      <w:widowControl/>
      <w:autoSpaceDE/>
      <w:autoSpaceDN/>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Grid">
    <w:name w:val="Table Grid"/>
    <w:basedOn w:val="TableNormal"/>
    <w:uiPriority w:val="39"/>
    <w:rsid w:val="00482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CF3"/>
    <w:rPr>
      <w:rFonts w:ascii="Segoe UI" w:eastAsia="Tahoma" w:hAnsi="Segoe UI" w:cs="Segoe UI"/>
      <w:sz w:val="18"/>
      <w:szCs w:val="18"/>
      <w:lang w:bidi="en-US"/>
    </w:rPr>
  </w:style>
  <w:style w:type="paragraph" w:styleId="NormalWeb">
    <w:name w:val="Normal (Web)"/>
    <w:basedOn w:val="Normal"/>
    <w:uiPriority w:val="99"/>
    <w:semiHidden/>
    <w:unhideWhenUsed/>
    <w:rsid w:val="0069720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97205"/>
    <w:rPr>
      <w:b/>
      <w:bCs/>
    </w:rPr>
  </w:style>
  <w:style w:type="character" w:customStyle="1" w:styleId="Heading1Char">
    <w:name w:val="Heading 1 Char"/>
    <w:basedOn w:val="DefaultParagraphFont"/>
    <w:link w:val="Heading1"/>
    <w:uiPriority w:val="1"/>
    <w:rsid w:val="003B59B3"/>
    <w:rPr>
      <w:rFonts w:ascii="Arial" w:eastAsia="Arial" w:hAnsi="Arial" w:cs="Arial"/>
      <w:b/>
      <w:bCs/>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228710">
      <w:bodyDiv w:val="1"/>
      <w:marLeft w:val="0"/>
      <w:marRight w:val="0"/>
      <w:marTop w:val="0"/>
      <w:marBottom w:val="0"/>
      <w:divBdr>
        <w:top w:val="none" w:sz="0" w:space="0" w:color="auto"/>
        <w:left w:val="none" w:sz="0" w:space="0" w:color="auto"/>
        <w:bottom w:val="none" w:sz="0" w:space="0" w:color="auto"/>
        <w:right w:val="none" w:sz="0" w:space="0" w:color="auto"/>
      </w:divBdr>
    </w:div>
    <w:div w:id="812716838">
      <w:bodyDiv w:val="1"/>
      <w:marLeft w:val="0"/>
      <w:marRight w:val="0"/>
      <w:marTop w:val="0"/>
      <w:marBottom w:val="0"/>
      <w:divBdr>
        <w:top w:val="none" w:sz="0" w:space="0" w:color="auto"/>
        <w:left w:val="none" w:sz="0" w:space="0" w:color="auto"/>
        <w:bottom w:val="none" w:sz="0" w:space="0" w:color="auto"/>
        <w:right w:val="none" w:sz="0" w:space="0" w:color="auto"/>
      </w:divBdr>
    </w:div>
    <w:div w:id="837576912">
      <w:bodyDiv w:val="1"/>
      <w:marLeft w:val="0"/>
      <w:marRight w:val="0"/>
      <w:marTop w:val="0"/>
      <w:marBottom w:val="0"/>
      <w:divBdr>
        <w:top w:val="none" w:sz="0" w:space="0" w:color="auto"/>
        <w:left w:val="none" w:sz="0" w:space="0" w:color="auto"/>
        <w:bottom w:val="none" w:sz="0" w:space="0" w:color="auto"/>
        <w:right w:val="none" w:sz="0" w:space="0" w:color="auto"/>
      </w:divBdr>
    </w:div>
    <w:div w:id="907494458">
      <w:bodyDiv w:val="1"/>
      <w:marLeft w:val="0"/>
      <w:marRight w:val="0"/>
      <w:marTop w:val="0"/>
      <w:marBottom w:val="0"/>
      <w:divBdr>
        <w:top w:val="none" w:sz="0" w:space="0" w:color="auto"/>
        <w:left w:val="none" w:sz="0" w:space="0" w:color="auto"/>
        <w:bottom w:val="none" w:sz="0" w:space="0" w:color="auto"/>
        <w:right w:val="none" w:sz="0" w:space="0" w:color="auto"/>
      </w:divBdr>
    </w:div>
    <w:div w:id="1232496136">
      <w:bodyDiv w:val="1"/>
      <w:marLeft w:val="0"/>
      <w:marRight w:val="0"/>
      <w:marTop w:val="0"/>
      <w:marBottom w:val="0"/>
      <w:divBdr>
        <w:top w:val="none" w:sz="0" w:space="0" w:color="auto"/>
        <w:left w:val="none" w:sz="0" w:space="0" w:color="auto"/>
        <w:bottom w:val="none" w:sz="0" w:space="0" w:color="auto"/>
        <w:right w:val="none" w:sz="0" w:space="0" w:color="auto"/>
      </w:divBdr>
    </w:div>
    <w:div w:id="1336686224">
      <w:bodyDiv w:val="1"/>
      <w:marLeft w:val="0"/>
      <w:marRight w:val="0"/>
      <w:marTop w:val="0"/>
      <w:marBottom w:val="0"/>
      <w:divBdr>
        <w:top w:val="none" w:sz="0" w:space="0" w:color="auto"/>
        <w:left w:val="none" w:sz="0" w:space="0" w:color="auto"/>
        <w:bottom w:val="none" w:sz="0" w:space="0" w:color="auto"/>
        <w:right w:val="none" w:sz="0" w:space="0" w:color="auto"/>
      </w:divBdr>
    </w:div>
    <w:div w:id="1428649882">
      <w:bodyDiv w:val="1"/>
      <w:marLeft w:val="0"/>
      <w:marRight w:val="0"/>
      <w:marTop w:val="0"/>
      <w:marBottom w:val="0"/>
      <w:divBdr>
        <w:top w:val="none" w:sz="0" w:space="0" w:color="auto"/>
        <w:left w:val="none" w:sz="0" w:space="0" w:color="auto"/>
        <w:bottom w:val="none" w:sz="0" w:space="0" w:color="auto"/>
        <w:right w:val="none" w:sz="0" w:space="0" w:color="auto"/>
      </w:divBdr>
    </w:div>
    <w:div w:id="1620067514">
      <w:bodyDiv w:val="1"/>
      <w:marLeft w:val="0"/>
      <w:marRight w:val="0"/>
      <w:marTop w:val="0"/>
      <w:marBottom w:val="0"/>
      <w:divBdr>
        <w:top w:val="none" w:sz="0" w:space="0" w:color="auto"/>
        <w:left w:val="none" w:sz="0" w:space="0" w:color="auto"/>
        <w:bottom w:val="none" w:sz="0" w:space="0" w:color="auto"/>
        <w:right w:val="none" w:sz="0" w:space="0" w:color="auto"/>
      </w:divBdr>
    </w:div>
    <w:div w:id="2105834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D138-A3FB-429B-BE74-13292CF4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1886</Words>
  <Characters>12170</Characters>
  <Application>Microsoft Office Word</Application>
  <DocSecurity>0</DocSecurity>
  <Lines>368</Lines>
  <Paragraphs>146</Paragraphs>
  <ScaleCrop>false</ScaleCrop>
  <HeadingPairs>
    <vt:vector size="2" baseType="variant">
      <vt:variant>
        <vt:lpstr>Title</vt:lpstr>
      </vt:variant>
      <vt:variant>
        <vt:i4>1</vt:i4>
      </vt:variant>
    </vt:vector>
  </HeadingPairs>
  <TitlesOfParts>
    <vt:vector size="1" baseType="lpstr">
      <vt:lpstr>Career &amp; College Promise Booklet 2018-2019</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&amp; College Promise Booklet 2018-2019</dc:title>
  <dc:creator>Amy Wiggins</dc:creator>
  <cp:lastModifiedBy>Amy Wiggins</cp:lastModifiedBy>
  <cp:revision>5</cp:revision>
  <cp:lastPrinted>2018-06-12T19:14:00Z</cp:lastPrinted>
  <dcterms:created xsi:type="dcterms:W3CDTF">2021-01-12T03:23:00Z</dcterms:created>
  <dcterms:modified xsi:type="dcterms:W3CDTF">2021-01-12T03:50:00Z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Adobe InDesign CC 13.0 (Macintosh)</vt:lpwstr>
  </property>
  <property fmtid="{D5CDD505-2E9C-101B-9397-08002B2CF9AE}" pid="4" name="LastSaved">
    <vt:filetime>2018-04-26T00:00:00Z</vt:filetime>
  </property>
</Properties>
</file>